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pStyle w:val="827"/>
        <w:rPr>
          <w:color w:val="auto"/>
        </w:rPr>
      </w:pPr>
      <w:r>
        <w:rPr>
          <w:color w:val="auto"/>
        </w:rPr>
      </w:r>
      <w:r/>
    </w:p>
    <w:p>
      <w:pPr>
        <w:jc w:val="center"/>
        <w:widowControl/>
        <w:rPr>
          <w:rFonts w:eastAsia="宋体"/>
          <w:b/>
          <w:bCs/>
          <w:color w:val="auto"/>
          <w:sz w:val="116"/>
          <w:szCs w:val="24"/>
          <w:highlight w:val="none"/>
        </w:rPr>
      </w:pPr>
      <w:r>
        <w:rPr>
          <w:rFonts w:hint="eastAsia" w:eastAsia="宋体"/>
          <w:b/>
          <w:bCs/>
          <w:color w:val="auto"/>
          <w:sz w:val="116"/>
          <w:szCs w:val="24"/>
          <w:highlight w:val="none"/>
          <w:lang w:val="en-US" w:eastAsia="zh-CN"/>
        </w:rPr>
        <w:t xml:space="preserve">江苏省</w:t>
      </w:r>
      <w:r>
        <w:rPr>
          <w:rFonts w:hint="eastAsia" w:eastAsia="宋体"/>
          <w:b/>
          <w:bCs/>
          <w:color w:val="auto"/>
          <w:sz w:val="116"/>
          <w:szCs w:val="24"/>
          <w:highlight w:val="none"/>
        </w:rPr>
        <w:t xml:space="preserve">政府采购</w:t>
      </w:r>
      <w:r/>
    </w:p>
    <w:p>
      <w:pPr>
        <w:jc w:val="center"/>
        <w:rPr>
          <w:b/>
          <w:bCs/>
          <w:color w:val="auto"/>
          <w:sz w:val="48"/>
          <w:szCs w:val="96"/>
          <w:highlight w:val="none"/>
        </w:rPr>
      </w:pPr>
      <w:r>
        <w:rPr>
          <w:b/>
          <w:bCs/>
          <w:color w:val="auto"/>
          <w:sz w:val="48"/>
          <w:szCs w:val="96"/>
          <w:highlight w:val="none"/>
        </w:rPr>
      </w:r>
      <w:r/>
    </w:p>
    <w:p>
      <w:pPr>
        <w:jc w:val="center"/>
        <w:widowControl/>
        <w:rPr>
          <w:b/>
          <w:bCs/>
          <w:color w:val="auto"/>
          <w:sz w:val="116"/>
          <w:highlight w:val="none"/>
        </w:rPr>
      </w:pPr>
      <w:r>
        <w:rPr>
          <w:rFonts w:hint="eastAsia" w:eastAsia="宋体"/>
          <w:b/>
          <w:bCs/>
          <w:color w:val="auto"/>
          <w:sz w:val="116"/>
          <w:szCs w:val="2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ind w:firstLine="1205"/>
        <w:spacing w:line="480" w:lineRule="auto"/>
        <w:rPr>
          <w:rFonts w:ascii="宋体" w:hAnsi="宋体" w:cs="宋体"/>
          <w:b/>
          <w:color w:val="auto"/>
          <w:sz w:val="30"/>
          <w:highlight w:val="none"/>
        </w:rPr>
      </w:pPr>
      <w:r>
        <w:rPr>
          <w:rFonts w:hint="eastAsia" w:ascii="宋体" w:hAnsi="宋体" w:cs="宋体"/>
          <w:b/>
          <w:color w:val="auto"/>
          <w:sz w:val="30"/>
          <w:highlight w:val="none"/>
        </w:rPr>
        <w:t xml:space="preserve">项目编号：</w:t>
      </w:r>
      <w:r>
        <w:rPr>
          <w:rFonts w:hint="eastAsia" w:ascii="宋体" w:hAnsi="宋体" w:cs="宋体"/>
          <w:b/>
          <w:color w:val="auto"/>
          <w:sz w:val="30"/>
          <w:highlight w:val="none"/>
          <w:lang w:eastAsia="zh-CN"/>
        </w:rPr>
        <w:t xml:space="preserve">JSZC-320000-ZCZX-C2026-0054</w:t>
      </w:r>
      <w:r>
        <w:rPr>
          <w:rFonts w:hint="eastAsia" w:ascii="宋体" w:hAnsi="宋体" w:cs="宋体"/>
          <w:b/>
          <w:color w:val="auto"/>
          <w:sz w:val="30"/>
          <w:highlight w:val="none"/>
        </w:rPr>
        <w:t xml:space="preserve">号</w:t>
      </w:r>
      <w:r/>
    </w:p>
    <w:p>
      <w:pPr>
        <w:ind w:left="2706" w:hanging="1506"/>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采购项目：</w:t>
      </w:r>
      <w:r>
        <w:rPr>
          <w:rFonts w:hint="eastAsia" w:ascii="宋体" w:hAnsi="宋体" w:cs="宋体"/>
          <w:b/>
          <w:color w:val="auto"/>
          <w:sz w:val="30"/>
          <w:highlight w:val="none"/>
          <w:lang w:eastAsia="zh-CN"/>
        </w:rPr>
        <w:t xml:space="preserve">总院科研楼16楼实验室装修改造</w:t>
      </w:r>
      <w:r/>
    </w:p>
    <w:p>
      <w:pPr>
        <w:ind w:firstLine="1205"/>
        <w:spacing w:line="480" w:lineRule="auto"/>
        <w:rPr>
          <w:rFonts w:ascii="宋体" w:hAnsi="宋体" w:cs="宋体"/>
          <w:b/>
          <w:color w:val="auto"/>
          <w:sz w:val="30"/>
          <w:highlight w:val="none"/>
        </w:rPr>
      </w:pPr>
      <w:r>
        <w:rPr>
          <w:rFonts w:hint="eastAsia" w:ascii="宋体" w:hAnsi="宋体" w:cs="宋体"/>
          <w:b/>
          <w:color w:val="auto"/>
          <w:sz w:val="30"/>
          <w:highlight w:val="none"/>
        </w:rPr>
        <w:t xml:space="preserve">采购单位：</w:t>
      </w:r>
      <w:r>
        <w:rPr>
          <w:rFonts w:hint="eastAsia" w:ascii="宋体" w:hAnsi="宋体" w:cs="宋体"/>
          <w:b/>
          <w:color w:val="auto"/>
          <w:sz w:val="30"/>
          <w:highlight w:val="none"/>
          <w:lang w:eastAsia="zh-CN"/>
        </w:rPr>
        <w:t xml:space="preserve">苏州大学附属第一医院</w:t>
      </w:r>
      <w:r/>
    </w:p>
    <w:p>
      <w:pPr>
        <w:ind w:right="-159" w:firstLine="1205"/>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采购类别：工程类</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pStyle w:val="1027"/>
        <w:ind w:left="480" w:firstLine="560"/>
        <w:rPr>
          <w:color w:val="auto"/>
          <w:highlight w:val="none"/>
        </w:rPr>
      </w:pP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中诚智信工程咨询集团股份有限公司</w:t>
      </w:r>
      <w:r/>
    </w:p>
    <w:p>
      <w:pPr>
        <w:jc w:val="cente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七</w:t>
      </w:r>
      <w:r>
        <w:rPr>
          <w:rFonts w:hint="eastAsia" w:ascii="宋体" w:hAnsi="宋体" w:cs="宋体"/>
          <w:b/>
          <w:color w:val="auto"/>
          <w:sz w:val="30"/>
          <w:highlight w:val="none"/>
        </w:rPr>
        <w:t xml:space="preserve">月</w:t>
      </w:r>
      <w:r/>
    </w:p>
    <w:p>
      <w:pPr>
        <w:jc w:val="center"/>
        <w:spacing w:line="360" w:lineRule="auto"/>
        <w:rPr>
          <w:rFonts w:ascii="宋体" w:hAnsi="宋体"/>
          <w:b/>
          <w:color w:val="auto"/>
          <w:sz w:val="30"/>
          <w:szCs w:val="30"/>
          <w:highlight w:val="none"/>
        </w:rPr>
        <w:sectPr>
          <w:headerReference w:type="default" r:id="rId9"/>
          <w:footerReference w:type="default" r:id="rId12"/>
          <w:footerReference w:type="first" r:id="rId13"/>
          <w:footnotePr/>
          <w:endnotePr/>
          <w:type w:val="nextPage"/>
          <w:pgSz w:w="11907" w:h="16839" w:orient="portrait"/>
          <w:pgMar w:top="835" w:right="1301" w:bottom="1076" w:left="1478" w:header="594" w:footer="872" w:gutter="0"/>
          <w:cols w:num="1" w:sep="0" w:space="1701" w:equalWidth="1"/>
          <w:docGrid w:linePitch="360"/>
        </w:sectPr>
      </w:pPr>
      <w:r>
        <w:rPr>
          <w:rFonts w:ascii="宋体" w:hAnsi="宋体"/>
          <w:b/>
          <w:color w:val="auto"/>
          <w:sz w:val="30"/>
          <w:szCs w:val="30"/>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lang w:eastAsia="zh-CN"/>
        </w:rPr>
        <w:t xml:space="preserve">苏州大学附属第一医院</w:t>
      </w:r>
      <w:r>
        <w:rPr>
          <w:rFonts w:ascii="宋体" w:hAnsi="宋体" w:cs="宋体"/>
          <w:b/>
          <w:color w:val="auto"/>
          <w:sz w:val="30"/>
          <w:highlight w:val="none"/>
        </w:rPr>
        <w:t xml:space="preserve">关于</w:t>
      </w:r>
      <w:r>
        <w:rPr>
          <w:rFonts w:hint="eastAsia" w:ascii="宋体" w:hAnsi="宋体" w:cs="宋体"/>
          <w:b/>
          <w:color w:val="auto"/>
          <w:sz w:val="30"/>
          <w:highlight w:val="none"/>
          <w:lang w:eastAsia="zh-CN"/>
        </w:rPr>
        <w:t xml:space="preserve">总院科研楼16楼实验室装修改造</w:t>
      </w:r>
      <w:r>
        <w:rPr>
          <w:rFonts w:ascii="宋体" w:hAnsi="宋体" w:cs="宋体"/>
          <w:b/>
          <w:color w:val="auto"/>
          <w:sz w:val="30"/>
          <w:highlight w:val="none"/>
        </w:rPr>
        <w:t xml:space="preserve">的竞争性磋商采购公告</w:t>
      </w:r>
      <w:r/>
    </w:p>
    <w:p>
      <w:pPr>
        <w:ind w:firstLine="420"/>
        <w:spacing w:line="360" w:lineRule="auto"/>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1"/>
          <w:highlight w:val="none"/>
        </w:rPr>
        <w:t xml:space="preserve">项目概况</w:t>
      </w:r>
      <w:r/>
    </w:p>
    <w:p>
      <w:pPr>
        <w:ind w:firstLine="420"/>
        <w:spacing w:line="360" w:lineRule="auto"/>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1"/>
          <w:highlight w:val="none"/>
          <w:lang w:eastAsia="zh-CN"/>
        </w:rPr>
        <w:t xml:space="preserve">总院科研楼16楼实验室装修改造</w:t>
      </w:r>
      <w:r>
        <w:rPr>
          <w:rFonts w:ascii="宋体" w:hAnsi="宋体" w:cs="宋体"/>
          <w:color w:val="auto"/>
          <w:sz w:val="21"/>
          <w:highlight w:val="none"/>
        </w:rPr>
        <w:t xml:space="preserve"> </w:t>
      </w:r>
      <w:r>
        <w:rPr>
          <w:rFonts w:hint="eastAsia" w:ascii="宋体" w:hAnsi="宋体" w:cs="宋体"/>
          <w:color w:val="auto"/>
          <w:sz w:val="21"/>
          <w:highlight w:val="none"/>
          <w:lang w:eastAsia="zh-CN"/>
        </w:rPr>
        <w:t xml:space="preserve">JSZC-320000-ZCZX-C2026-0054</w:t>
      </w:r>
      <w:r>
        <w:rPr>
          <w:rFonts w:ascii="宋体" w:hAnsi="宋体" w:cs="宋体"/>
          <w:color w:val="auto"/>
          <w:sz w:val="21"/>
          <w:highlight w:val="none"/>
        </w:rPr>
        <w:t xml:space="preserve"> 采购项目的潜在供应商应在江苏省政府采购一体化平台“苏采云”系统自行免费下载获取采购文件，并于202</w:t>
      </w:r>
      <w:r>
        <w:rPr>
          <w:rFonts w:hint="eastAsia" w:ascii="宋体" w:hAnsi="宋体" w:cs="宋体"/>
          <w:color w:val="auto"/>
          <w:sz w:val="21"/>
          <w:highlight w:val="none"/>
          <w:lang w:val="en-US" w:eastAsia="zh-CN"/>
        </w:rPr>
        <w:t xml:space="preserve">6</w:t>
      </w:r>
      <w:r>
        <w:rPr>
          <w:rFonts w:ascii="宋体" w:hAnsi="宋体" w:cs="宋体"/>
          <w:color w:val="auto"/>
          <w:sz w:val="21"/>
          <w:highlight w:val="none"/>
        </w:rPr>
        <w:t xml:space="preserve">-</w:t>
      </w:r>
      <w:r>
        <w:rPr>
          <w:rFonts w:hint="eastAsia" w:ascii="宋体" w:hAnsi="宋体" w:cs="宋体"/>
          <w:color w:val="auto"/>
          <w:sz w:val="21"/>
          <w:highlight w:val="none"/>
          <w:lang w:val="en-US" w:eastAsia="zh-CN"/>
        </w:rPr>
        <w:t xml:space="preserve">07</w:t>
      </w:r>
      <w:r>
        <w:rPr>
          <w:rFonts w:ascii="宋体" w:hAnsi="宋体" w:cs="宋体"/>
          <w:color w:val="auto"/>
          <w:sz w:val="21"/>
          <w:highlight w:val="none"/>
        </w:rPr>
        <w:t xml:space="preserve">-</w:t>
      </w:r>
      <w:r>
        <w:rPr>
          <w:rFonts w:hint="eastAsia" w:ascii="宋体" w:hAnsi="宋体" w:cs="宋体"/>
          <w:color w:val="auto"/>
          <w:sz w:val="21"/>
          <w:highlight w:val="none"/>
          <w:lang w:val="en-US" w:eastAsia="zh-CN"/>
        </w:rPr>
        <w:t xml:space="preserve">27</w:t>
      </w:r>
      <w:r>
        <w:rPr>
          <w:rFonts w:hint="eastAsia" w:ascii="宋体" w:hAnsi="宋体" w:cs="宋体"/>
          <w:color w:val="auto"/>
          <w:sz w:val="21"/>
          <w:highlight w:val="none"/>
        </w:rPr>
        <w:t xml:space="preserve"> </w:t>
      </w:r>
      <w:r>
        <w:rPr>
          <w:rFonts w:ascii="宋体" w:hAnsi="宋体" w:cs="宋体"/>
          <w:color w:val="auto"/>
          <w:sz w:val="21"/>
          <w:highlight w:val="none"/>
        </w:rPr>
        <w:t xml:space="preserve">14:00 （北京时间）前提交响应文件。</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一、项目基本情况 </w:t>
      </w:r>
      <w:r/>
    </w:p>
    <w:p>
      <w:pPr>
        <w:ind w:firstLine="420"/>
        <w:spacing w:line="360" w:lineRule="auto"/>
        <w:tabs>
          <w:tab w:val="left" w:pos="1320" w:leader="none"/>
        </w:tabs>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项目编号：</w:t>
      </w:r>
      <w:r>
        <w:rPr>
          <w:rFonts w:hint="eastAsia" w:ascii="宋体" w:hAnsi="宋体" w:cs="宋体"/>
          <w:color w:val="auto"/>
          <w:sz w:val="21"/>
          <w:highlight w:val="none"/>
          <w:lang w:eastAsia="zh-CN"/>
        </w:rPr>
        <w:t xml:space="preserve">JSZC-320000-ZCZX-C2026-0054</w:t>
      </w:r>
      <w:r/>
    </w:p>
    <w:p>
      <w:pPr>
        <w:ind w:firstLine="420"/>
        <w:spacing w:line="360" w:lineRule="auto"/>
        <w:tabs>
          <w:tab w:val="left" w:pos="1320" w:leader="none"/>
        </w:tabs>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项目名称：</w:t>
      </w:r>
      <w:r>
        <w:rPr>
          <w:rFonts w:hint="eastAsia" w:ascii="宋体" w:hAnsi="宋体" w:cs="宋体"/>
          <w:color w:val="auto"/>
          <w:sz w:val="21"/>
          <w:highlight w:val="none"/>
          <w:lang w:eastAsia="zh-CN"/>
        </w:rPr>
        <w:t xml:space="preserve">总院科研楼16楼实验室装修改造</w:t>
      </w:r>
      <w:r/>
    </w:p>
    <w:p>
      <w:pPr>
        <w:ind w:firstLine="420"/>
        <w:spacing w:line="360" w:lineRule="auto"/>
        <w:tabs>
          <w:tab w:val="left" w:pos="132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采购方式：竞争性磋商</w:t>
      </w:r>
      <w:r/>
    </w:p>
    <w:p>
      <w:pPr>
        <w:ind w:firstLine="420"/>
        <w:spacing w:line="360" w:lineRule="auto"/>
        <w:tabs>
          <w:tab w:val="left" w:pos="132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预算金额：</w:t>
      </w:r>
      <w:r>
        <w:rPr>
          <w:rFonts w:hint="default" w:ascii="宋体" w:hAnsi="宋体" w:cs="宋体"/>
          <w:color w:val="auto"/>
          <w:sz w:val="21"/>
          <w:highlight w:val="none"/>
          <w:lang w:val="en-US" w:eastAsia="zh-CN"/>
        </w:rPr>
        <w:t xml:space="preserve">281.26</w:t>
      </w:r>
      <w:r>
        <w:rPr>
          <w:rFonts w:hint="eastAsia" w:ascii="宋体" w:hAnsi="宋体" w:cs="宋体"/>
          <w:color w:val="auto"/>
          <w:sz w:val="21"/>
          <w:highlight w:val="none"/>
          <w:lang w:val="en-US" w:eastAsia="zh-CN"/>
        </w:rPr>
        <w:t xml:space="preserve">0000</w:t>
      </w:r>
      <w:r>
        <w:rPr>
          <w:rFonts w:ascii="宋体" w:hAnsi="宋体" w:cs="宋体"/>
          <w:color w:val="auto"/>
          <w:sz w:val="21"/>
          <w:highlight w:val="none"/>
        </w:rPr>
        <w:t xml:space="preserve">万元</w:t>
      </w:r>
      <w:r/>
    </w:p>
    <w:p>
      <w:pPr>
        <w:ind w:firstLine="420"/>
        <w:spacing w:line="360" w:lineRule="auto"/>
        <w:tabs>
          <w:tab w:val="left" w:pos="132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最高限价（如有）：</w:t>
      </w:r>
      <w:r>
        <w:rPr>
          <w:rFonts w:hint="eastAsia" w:ascii="宋体" w:hAnsi="宋体" w:cs="宋体"/>
          <w:color w:val="auto"/>
          <w:sz w:val="21"/>
          <w:highlight w:val="none"/>
          <w:lang w:eastAsia="zh-CN"/>
        </w:rPr>
        <w:t xml:space="preserve">257</w:t>
      </w:r>
      <w:r>
        <w:rPr>
          <w:rFonts w:hint="eastAsia" w:ascii="宋体" w:hAnsi="宋体" w:cs="宋体"/>
          <w:color w:val="auto"/>
          <w:sz w:val="21"/>
          <w:highlight w:val="none"/>
          <w:lang w:val="en-US" w:eastAsia="zh-CN"/>
        </w:rPr>
        <w:t xml:space="preserve">.</w:t>
      </w:r>
      <w:r>
        <w:rPr>
          <w:rFonts w:hint="eastAsia" w:ascii="宋体" w:hAnsi="宋体" w:cs="宋体"/>
          <w:color w:val="auto"/>
          <w:sz w:val="21"/>
          <w:highlight w:val="none"/>
          <w:lang w:eastAsia="zh-CN"/>
        </w:rPr>
        <w:t xml:space="preserve">17601</w:t>
      </w:r>
      <w:r>
        <w:rPr>
          <w:rFonts w:hint="eastAsia" w:ascii="宋体" w:hAnsi="宋体" w:cs="宋体"/>
          <w:color w:val="auto"/>
          <w:sz w:val="21"/>
          <w:highlight w:val="none"/>
          <w:lang w:val="en-US" w:eastAsia="zh-CN"/>
        </w:rPr>
        <w:t xml:space="preserve">0</w:t>
      </w:r>
      <w:r>
        <w:rPr>
          <w:rFonts w:ascii="宋体" w:hAnsi="宋体" w:cs="宋体"/>
          <w:color w:val="auto"/>
          <w:sz w:val="21"/>
          <w:highlight w:val="none"/>
        </w:rPr>
        <w:t xml:space="preserve">万元</w:t>
      </w:r>
      <w:r/>
    </w:p>
    <w:p>
      <w:pPr>
        <w:ind w:firstLine="420"/>
        <w:spacing w:line="360" w:lineRule="auto"/>
        <w:tabs>
          <w:tab w:val="left" w:pos="132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采购需求：</w:t>
      </w:r>
      <w:r/>
    </w:p>
    <w:p>
      <w:pPr>
        <w:ind w:firstLine="420"/>
        <w:spacing w:line="36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总院科研楼16楼实验室装修改造</w:t>
      </w:r>
      <w:r>
        <w:rPr>
          <w:rFonts w:hint="eastAsia" w:ascii="宋体" w:hAnsi="宋体" w:cs="宋体"/>
          <w:color w:val="auto"/>
          <w:sz w:val="21"/>
          <w:highlight w:val="none"/>
          <w:lang w:val="en-US" w:eastAsia="zh-CN"/>
        </w:rPr>
        <w:t xml:space="preserve">工程。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合同履行期限：</w:t>
      </w:r>
      <w:r>
        <w:rPr>
          <w:rFonts w:hint="eastAsia" w:ascii="宋体" w:hAnsi="宋体" w:cs="宋体"/>
          <w:color w:val="auto"/>
          <w:sz w:val="21"/>
          <w:highlight w:val="none"/>
          <w:lang w:val="en-US" w:eastAsia="zh-CN"/>
        </w:rPr>
        <w:t xml:space="preserve">90</w:t>
      </w:r>
      <w:r>
        <w:rPr>
          <w:rFonts w:hint="eastAsia" w:ascii="宋体" w:hAnsi="宋体" w:cs="宋体"/>
          <w:color w:val="auto"/>
          <w:sz w:val="21"/>
          <w:highlight w:val="none"/>
        </w:rPr>
        <w:t xml:space="preserve">日历天。</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本项目（是/否）接受联合体投标：否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二、申请人的资格要求：</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（一）满足《中华人民共和国政府采购法》第二十二条规定；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1.具有独立承担民事责任的能力</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2.具有良好的商业信誉和健全的财务会计制度</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3.具有履行合同</w:t>
      </w:r>
      <w:r>
        <w:rPr>
          <w:rFonts w:hint="eastAsia" w:ascii="宋体" w:hAnsi="宋体" w:cs="宋体"/>
          <w:color w:val="auto"/>
          <w:sz w:val="21"/>
          <w:highlight w:val="none"/>
          <w:lang w:eastAsia="zh-CN"/>
        </w:rPr>
        <w:t xml:space="preserve">所必需的</w:t>
      </w:r>
      <w:r>
        <w:rPr>
          <w:rFonts w:ascii="宋体" w:hAnsi="宋体" w:cs="宋体"/>
          <w:color w:val="auto"/>
          <w:sz w:val="21"/>
          <w:highlight w:val="none"/>
        </w:rPr>
        <w:t xml:space="preserve">设备和专业技术能力</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4.有依法缴纳税收和社会保障资金的良好记录</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5.参加政府采购活动前三年内</w:t>
      </w:r>
      <w:r>
        <w:rPr>
          <w:rFonts w:hint="eastAsia" w:ascii="宋体" w:hAnsi="宋体" w:cs="宋体"/>
          <w:color w:val="auto"/>
          <w:sz w:val="21"/>
          <w:highlight w:val="none"/>
          <w:lang w:eastAsia="zh-CN"/>
        </w:rPr>
        <w:t xml:space="preserve">，</w:t>
      </w:r>
      <w:r>
        <w:rPr>
          <w:rFonts w:ascii="宋体" w:hAnsi="宋体" w:cs="宋体"/>
          <w:color w:val="auto"/>
          <w:sz w:val="21"/>
          <w:highlight w:val="none"/>
        </w:rPr>
        <w:t xml:space="preserve">在经营活动中没有重大违法记录</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6.符合法律、行政法规规定的其他条件</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（二）落实政府采购政策需满足的资格要求：</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1.根据《政府采购促进中小企业发展管理办法》的相关规定，本项目专门面向中小企业</w:t>
      </w:r>
      <w:r>
        <w:rPr>
          <w:rFonts w:hint="eastAsia" w:ascii="宋体" w:hAnsi="宋体" w:cs="宋体"/>
          <w:color w:val="auto"/>
          <w:sz w:val="21"/>
          <w:highlight w:val="none"/>
          <w:lang w:eastAsia="zh-CN"/>
        </w:rPr>
        <w:t xml:space="preserve">，</w:t>
      </w:r>
      <w:r>
        <w:rPr>
          <w:rFonts w:ascii="宋体" w:hAnsi="宋体" w:cs="宋体"/>
          <w:color w:val="auto"/>
          <w:sz w:val="21"/>
          <w:highlight w:val="none"/>
        </w:rPr>
        <w:t xml:space="preserve">所属行业为</w:t>
      </w:r>
      <w:r>
        <w:rPr>
          <w:rFonts w:hint="eastAsia" w:ascii="宋体" w:hAnsi="宋体" w:cs="宋体"/>
          <w:color w:val="auto"/>
          <w:sz w:val="21"/>
          <w:highlight w:val="none"/>
        </w:rPr>
        <w:t xml:space="preserve">建筑</w:t>
      </w:r>
      <w:r>
        <w:rPr>
          <w:rFonts w:ascii="宋体" w:hAnsi="宋体" w:cs="宋体"/>
          <w:color w:val="auto"/>
          <w:sz w:val="21"/>
          <w:highlight w:val="none"/>
        </w:rPr>
        <w:t xml:space="preserve">业</w:t>
      </w:r>
      <w:r>
        <w:rPr>
          <w:rFonts w:hint="eastAsia" w:ascii="宋体" w:hAnsi="宋体" w:cs="宋体"/>
          <w:color w:val="auto"/>
          <w:sz w:val="21"/>
          <w:highlight w:val="none"/>
          <w:lang w:eastAsia="zh-CN"/>
        </w:rPr>
        <w:t xml:space="preserve">，</w:t>
      </w:r>
      <w:r>
        <w:rPr>
          <w:rFonts w:ascii="宋体" w:hAnsi="宋体" w:cs="宋体"/>
          <w:color w:val="auto"/>
          <w:sz w:val="21"/>
          <w:highlight w:val="none"/>
        </w:rPr>
        <w:t xml:space="preserve">供应商所提供服务的所有承接商应为中小微企业</w:t>
      </w:r>
      <w:r>
        <w:rPr>
          <w:rFonts w:hint="eastAsia" w:ascii="宋体" w:hAnsi="宋体" w:cs="宋体"/>
          <w:color w:val="auto"/>
          <w:sz w:val="21"/>
          <w:highlight w:val="none"/>
        </w:rPr>
        <w:t xml:space="preserve">或</w:t>
      </w:r>
      <w:r>
        <w:rPr>
          <w:rFonts w:ascii="宋体" w:hAnsi="宋体" w:cs="宋体"/>
          <w:color w:val="auto"/>
          <w:sz w:val="21"/>
          <w:highlight w:val="none"/>
        </w:rPr>
        <w:t xml:space="preserve">监狱企业</w:t>
      </w:r>
      <w:r>
        <w:rPr>
          <w:rFonts w:hint="eastAsia" w:ascii="宋体" w:hAnsi="宋体" w:cs="宋体"/>
          <w:color w:val="auto"/>
          <w:sz w:val="21"/>
          <w:highlight w:val="none"/>
        </w:rPr>
        <w:t xml:space="preserve">或</w:t>
      </w:r>
      <w:r>
        <w:rPr>
          <w:rFonts w:ascii="宋体" w:hAnsi="宋体" w:cs="宋体"/>
          <w:color w:val="auto"/>
          <w:sz w:val="21"/>
          <w:highlight w:val="none"/>
        </w:rPr>
        <w:t xml:space="preserve">残疾人福利性单位。</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（三）本项目的特定资格要求：</w:t>
      </w:r>
      <w:r/>
    </w:p>
    <w:p>
      <w:pPr>
        <w:ind w:firstLine="420"/>
        <w:spacing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1.申请人资质类别和等级：具备建筑装修装饰工程专业承包</w:t>
      </w:r>
      <w:r>
        <w:rPr>
          <w:rFonts w:hint="eastAsia" w:ascii="宋体" w:hAnsi="宋体" w:cs="宋体"/>
          <w:color w:val="auto"/>
          <w:sz w:val="21"/>
          <w:highlight w:val="none"/>
          <w:lang w:val="en-US" w:eastAsia="zh-CN"/>
        </w:rPr>
        <w:t xml:space="preserve">二</w:t>
      </w:r>
      <w:r>
        <w:rPr>
          <w:rFonts w:hint="eastAsia" w:ascii="宋体" w:hAnsi="宋体" w:cs="宋体"/>
          <w:color w:val="auto"/>
          <w:sz w:val="21"/>
          <w:highlight w:val="none"/>
        </w:rPr>
        <w:t xml:space="preserve">级（含）以上资质；</w:t>
      </w:r>
      <w:r/>
    </w:p>
    <w:p>
      <w:pPr>
        <w:ind w:firstLine="420"/>
        <w:spacing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2.企业具备安全生产条件，并取得安全生产许可证；</w:t>
      </w:r>
      <w:r/>
    </w:p>
    <w:p>
      <w:pPr>
        <w:ind w:firstLine="420"/>
        <w:spacing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3.拟选派项目经理资质等级：建筑工程专业二级注册建造师及以上资质并具有项目经理安全生产考核合格证（B类）；</w:t>
      </w:r>
      <w:r/>
    </w:p>
    <w:p>
      <w:pPr>
        <w:ind w:firstLine="420"/>
        <w:spacing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p>
    <w:p>
      <w:pPr>
        <w:ind w:firstLine="420"/>
        <w:spacing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5.本项目不允许分包转包。</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6.单位负责人为同一人或者存在直接控股、管理关系的不同供应商，不得参加同一合同项下的政府采购活动。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三、获取采购文件</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时间：自磋商文件公告发布之日起5个工作日</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地点：江苏省政府采购一体化平台“苏采云”系统自行免费下载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方式：江苏省政府采购一体化平台“苏采云”系统自行免费下载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售价：0.00元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四、响应文件提交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截止时间：20</w:t>
      </w:r>
      <w:r>
        <w:rPr>
          <w:rFonts w:hint="eastAsia" w:ascii="宋体" w:hAnsi="宋体" w:cs="宋体"/>
          <w:color w:val="auto"/>
          <w:sz w:val="21"/>
          <w:highlight w:val="none"/>
          <w:lang w:val="en-US" w:eastAsia="zh-CN"/>
        </w:rPr>
        <w:t xml:space="preserve">26</w:t>
      </w:r>
      <w:r>
        <w:rPr>
          <w:rFonts w:ascii="宋体" w:hAnsi="宋体" w:cs="宋体"/>
          <w:color w:val="auto"/>
          <w:sz w:val="21"/>
          <w:highlight w:val="none"/>
        </w:rPr>
        <w:t xml:space="preserve">-</w:t>
      </w:r>
      <w:r>
        <w:rPr>
          <w:rFonts w:hint="eastAsia" w:ascii="宋体" w:hAnsi="宋体" w:cs="宋体"/>
          <w:color w:val="auto"/>
          <w:sz w:val="21"/>
          <w:highlight w:val="none"/>
          <w:lang w:val="en-US" w:eastAsia="zh-CN"/>
        </w:rPr>
        <w:t xml:space="preserve">07</w:t>
      </w:r>
      <w:r>
        <w:rPr>
          <w:rFonts w:ascii="宋体" w:hAnsi="宋体" w:cs="宋体"/>
          <w:color w:val="auto"/>
          <w:sz w:val="21"/>
          <w:highlight w:val="none"/>
        </w:rPr>
        <w:t xml:space="preserve">-</w:t>
      </w:r>
      <w:r>
        <w:rPr>
          <w:rFonts w:hint="eastAsia" w:ascii="宋体" w:hAnsi="宋体" w:cs="宋体"/>
          <w:color w:val="auto"/>
          <w:sz w:val="21"/>
          <w:highlight w:val="none"/>
          <w:lang w:val="en-US" w:eastAsia="zh-CN"/>
        </w:rPr>
        <w:t xml:space="preserve">27</w:t>
      </w:r>
      <w:r>
        <w:rPr>
          <w:rFonts w:ascii="宋体" w:hAnsi="宋体" w:cs="宋体"/>
          <w:color w:val="auto"/>
          <w:sz w:val="21"/>
          <w:highlight w:val="none"/>
        </w:rPr>
        <w:t xml:space="preserve"> 14:00 （北京时间）</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地点：“苏采云”系统（网址：http://jszfcg.jsczt.cn/）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五、开启</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时间：2025-</w:t>
      </w:r>
      <w:r>
        <w:rPr>
          <w:rFonts w:hint="eastAsia" w:ascii="宋体" w:hAnsi="宋体" w:cs="宋体"/>
          <w:color w:val="auto"/>
          <w:sz w:val="21"/>
          <w:highlight w:val="none"/>
          <w:lang w:val="en-US" w:eastAsia="zh-CN"/>
        </w:rPr>
        <w:t xml:space="preserve">07</w:t>
      </w:r>
      <w:r>
        <w:rPr>
          <w:rFonts w:ascii="宋体" w:hAnsi="宋体" w:cs="宋体"/>
          <w:color w:val="auto"/>
          <w:sz w:val="21"/>
          <w:highlight w:val="none"/>
        </w:rPr>
        <w:t xml:space="preserve">-</w:t>
      </w:r>
      <w:r>
        <w:rPr>
          <w:rFonts w:hint="eastAsia" w:ascii="宋体" w:hAnsi="宋体" w:cs="宋体"/>
          <w:color w:val="auto"/>
          <w:sz w:val="21"/>
          <w:highlight w:val="none"/>
          <w:lang w:val="en-US" w:eastAsia="zh-CN"/>
        </w:rPr>
        <w:t xml:space="preserve">27</w:t>
      </w:r>
      <w:r>
        <w:rPr>
          <w:rFonts w:ascii="宋体" w:hAnsi="宋体" w:cs="宋体"/>
          <w:color w:val="auto"/>
          <w:sz w:val="21"/>
          <w:highlight w:val="none"/>
        </w:rPr>
        <w:t xml:space="preserve"> 14:00 （北京时间）</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地点：</w:t>
      </w:r>
      <w:r>
        <w:rPr>
          <w:rFonts w:hint="eastAsia" w:ascii="宋体" w:hAnsi="宋体" w:eastAsia="宋体" w:cs="Times New Roman"/>
          <w:color w:val="auto"/>
          <w:sz w:val="21"/>
          <w:highlight w:val="none"/>
          <w:lang w:val="zh-CN" w:eastAsia="zh-CN"/>
        </w:rPr>
        <w:t xml:space="preserve">苏州市高新区潇湘</w:t>
      </w:r>
      <w:r>
        <w:rPr>
          <w:rFonts w:hint="eastAsia" w:ascii="宋体" w:hAnsi="宋体" w:eastAsia="宋体" w:cs="Times New Roman"/>
          <w:color w:val="auto"/>
          <w:sz w:val="21"/>
          <w:highlight w:val="none"/>
          <w:lang w:val="en-US" w:eastAsia="zh-CN"/>
        </w:rPr>
        <w:t xml:space="preserve">路99号诚来智研发大楼5楼会议室</w:t>
      </w:r>
      <w:r>
        <w:rPr>
          <w:rFonts w:ascii="宋体" w:hAnsi="宋体" w:cs="宋体"/>
          <w:color w:val="auto"/>
          <w:sz w:val="21"/>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六、公告期限</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自本公告发布之日起3个工作日。</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七、其他补充事宜</w:t>
      </w:r>
      <w:r/>
    </w:p>
    <w:p>
      <w:pPr>
        <w:ind w:firstLine="420"/>
        <w:jc w:val="both"/>
        <w:spacing w:line="360" w:lineRule="auto"/>
        <w:widowControl w:val="off"/>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1.获取具体方式：</w:t>
      </w:r>
      <w:r/>
    </w:p>
    <w:p>
      <w:pPr>
        <w:ind w:firstLine="420"/>
        <w:jc w:val="both"/>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jc w:val="both"/>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（2）依法获取</w:t>
      </w:r>
      <w:r>
        <w:rPr>
          <w:rFonts w:hint="eastAsia" w:ascii="宋体" w:hAnsi="宋体" w:eastAsia="宋体"/>
          <w:color w:val="auto"/>
          <w:sz w:val="21"/>
          <w:szCs w:val="21"/>
          <w:highlight w:val="none"/>
          <w:lang w:val="en-US" w:eastAsia="zh-CN"/>
        </w:rPr>
        <w:t xml:space="preserve">招标</w:t>
      </w:r>
      <w:r>
        <w:rPr>
          <w:rFonts w:hint="eastAsia" w:ascii="宋体" w:hAnsi="宋体" w:eastAsia="宋体" w:cs="Times New Roman"/>
          <w:color w:val="auto"/>
          <w:sz w:val="21"/>
          <w:szCs w:val="21"/>
          <w:highlight w:val="none"/>
          <w:lang w:val="en-US" w:eastAsia="zh-CN"/>
        </w:rPr>
        <w:t xml:space="preserve">文件</w:t>
      </w:r>
      <w:r/>
    </w:p>
    <w:p>
      <w:pPr>
        <w:ind w:firstLine="420"/>
        <w:jc w:val="both"/>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供应商插入CA证书登录“苏采云”系统后选择具体项目，点击“我要参与”并签章提</w:t>
      </w:r>
      <w:r>
        <w:rPr>
          <w:rFonts w:hint="eastAsia" w:ascii="宋体" w:hAnsi="宋体" w:eastAsia="宋体"/>
          <w:color w:val="auto"/>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both"/>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jc w:val="both"/>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both"/>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color w:val="auto"/>
          <w:sz w:val="21"/>
          <w:szCs w:val="21"/>
          <w:highlight w:val="none"/>
        </w:rPr>
        <w:t xml:space="preserve">放弃投标。</w:t>
      </w:r>
      <w:r/>
    </w:p>
    <w:p>
      <w:pPr>
        <w:ind w:firstLine="420"/>
        <w:jc w:val="both"/>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本项目为不见面开标项目</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jc w:val="both"/>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更正（补充）公告及附件的获取：投标人应及时关注政府采购信息发布媒体上发布的更正（补充）公告，同时在</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苏采云</w:t>
      </w:r>
      <w:r>
        <w:rPr>
          <w:rFonts w:hint="default"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both"/>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color w:val="auto"/>
          <w:sz w:val="21"/>
          <w:szCs w:val="21"/>
          <w:highlight w:val="none"/>
          <w:lang w:val="en-US" w:eastAsia="zh-CN"/>
        </w:rPr>
        <w:t xml:space="preserve">获取，所提交的投标文件恕不接受，</w:t>
      </w:r>
      <w:r>
        <w:rPr>
          <w:rFonts w:hint="eastAsia" w:ascii="宋体" w:hAnsi="宋体" w:eastAsia="宋体"/>
          <w:color w:val="auto"/>
          <w:sz w:val="21"/>
          <w:szCs w:val="21"/>
          <w:highlight w:val="none"/>
        </w:rPr>
        <w:t xml:space="preserve">且不作为供应商权益受到损害的证明材料和依据。</w:t>
      </w:r>
      <w:r/>
    </w:p>
    <w:p>
      <w:pPr>
        <w:contextualSpacing/>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7.本次采购的有关信息将在中国政府采购网、江苏政府采购网上发布，敬请留意。</w:t>
      </w:r>
      <w:r/>
    </w:p>
    <w:p>
      <w:pPr>
        <w:contextualSpacing/>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8.政府采购履约资金扶持政策：中标单位可凭政府采购合同办理融资贷款，详情请见江苏政府采购网‘政采贷’专栏。</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八、凡对本次采购提出询问，请按以下方式联系。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bookmarkStart w:id="0" w:name="_Toc35393806"/>
      <w:r/>
      <w:bookmarkStart w:id="1" w:name="_Toc28359096"/>
      <w:r/>
      <w:bookmarkStart w:id="2" w:name="_Toc28359019"/>
      <w:r/>
      <w:bookmarkStart w:id="3" w:name="_Toc35393637"/>
      <w:r>
        <w:rPr>
          <w:rFonts w:hint="eastAsia" w:ascii="宋体" w:hAnsi="宋体" w:eastAsia="宋体"/>
          <w:color w:val="auto"/>
          <w:sz w:val="21"/>
          <w:szCs w:val="21"/>
          <w:highlight w:val="none"/>
        </w:rPr>
        <w:t xml:space="preserve">1.采购人信息</w:t>
      </w:r>
      <w:bookmarkEnd w:id="0"/>
      <w:r/>
      <w:bookmarkEnd w:id="1"/>
      <w:r/>
      <w:bookmarkEnd w:id="2"/>
      <w:r/>
      <w:bookmarkEnd w:id="3"/>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单位地址：江苏省苏州市姑苏区平海路899号</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联系人：</w:t>
      </w:r>
      <w:r>
        <w:rPr>
          <w:rFonts w:hint="eastAsia" w:ascii="宋体" w:hAnsi="宋体" w:cs="宋体"/>
          <w:color w:val="auto"/>
          <w:sz w:val="21"/>
          <w:highlight w:val="none"/>
          <w:lang w:val="en-US" w:eastAsia="zh-CN"/>
        </w:rPr>
        <w:t xml:space="preserve">卢雪蟾</w:t>
      </w:r>
      <w:r>
        <w:rPr>
          <w:rFonts w:hint="eastAsia" w:ascii="宋体" w:hAnsi="宋体" w:cs="宋体"/>
          <w:color w:val="auto"/>
          <w:sz w:val="21"/>
          <w:highlight w:val="none"/>
        </w:rPr>
        <w:t xml:space="preserve"> </w:t>
      </w:r>
      <w:r/>
    </w:p>
    <w:p>
      <w:pPr>
        <w:ind w:firstLine="420"/>
        <w:spacing w:line="36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联系电话：</w:t>
      </w:r>
      <w:r>
        <w:rPr>
          <w:rFonts w:hint="eastAsia" w:ascii="宋体" w:hAnsi="宋体" w:cs="宋体"/>
          <w:color w:val="auto"/>
          <w:sz w:val="21"/>
          <w:highlight w:val="none"/>
          <w:lang w:val="en-US" w:eastAsia="zh-CN"/>
        </w:rPr>
        <w:t xml:space="preserve">0512-67972684</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2.采购代理机构信息（如有）</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单位名称：中诚智信工程咨询集团股份有限公司</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单位地址：苏州高新区潇湘路99号1幢101室5-8F、19F</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联系人：朱鸣蝶、吴伟</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联系电话：0512-68320471</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3.项目联系方式</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项目联系人：朱鸣蝶、吴伟</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电话：0512-68320471，0512-68303271</w:t>
      </w:r>
      <w:r/>
    </w:p>
    <w:p>
      <w:pPr>
        <w:jc w:val="center"/>
        <w:spacing w:line="360" w:lineRule="auto"/>
        <w:rPr>
          <w:rFonts w:ascii="黑体" w:hAnsi="黑体" w:eastAsia="黑体" w:cs="黑体"/>
          <w:b/>
          <w:bCs/>
          <w:color w:val="auto"/>
          <w:sz w:val="30"/>
          <w:highlight w:val="none"/>
        </w:rPr>
      </w:pPr>
      <w:r>
        <w:rPr>
          <w:rFonts w:hint="eastAsia" w:ascii="黑体" w:hAnsi="黑体" w:eastAsia="黑体" w:cs="黑体"/>
          <w:b/>
          <w:bCs/>
          <w:color w:val="auto"/>
          <w:sz w:val="30"/>
          <w:highlight w:val="none"/>
        </w:rPr>
        <w:br w:type="page" w:clear="all"/>
      </w:r>
      <w:r>
        <w:rPr>
          <w:rFonts w:hint="eastAsia" w:ascii="黑体" w:hAnsi="黑体" w:eastAsia="黑体" w:cs="黑体"/>
          <w:b/>
          <w:bCs/>
          <w:color w:val="auto"/>
          <w:sz w:val="30"/>
          <w:highlight w:val="none"/>
        </w:rPr>
        <w:t xml:space="preserve">中诚智信工程咨询集团股份有限公司</w:t>
      </w:r>
      <w:r/>
    </w:p>
    <w:p>
      <w:pPr>
        <w:jc w:val="center"/>
        <w:spacing w:line="360" w:lineRule="auto"/>
        <w:rPr>
          <w:rFonts w:ascii="黑体" w:hAnsi="黑体" w:eastAsia="黑体" w:cs="黑体"/>
          <w:b/>
          <w:bCs/>
          <w:color w:val="auto"/>
          <w:sz w:val="30"/>
          <w:highlight w:val="none"/>
        </w:rPr>
      </w:pPr>
      <w:r>
        <w:rPr>
          <w:rFonts w:hint="eastAsia" w:ascii="黑体" w:hAnsi="黑体" w:eastAsia="黑体" w:cs="黑体"/>
          <w:b/>
          <w:bCs/>
          <w:color w:val="auto"/>
          <w:sz w:val="30"/>
          <w:highlight w:val="none"/>
        </w:rPr>
        <w:t xml:space="preserve">磋商采购文件</w:t>
      </w:r>
      <w:r/>
    </w:p>
    <w:p>
      <w:pPr>
        <w:jc w:val="both"/>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一、磋商须知前附表</w:t>
      </w:r>
      <w:r/>
    </w:p>
    <w:tbl>
      <w:tblPr>
        <w:tblStyle w:val="822"/>
        <w:tblW w:w="88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405"/>
        <w:gridCol w:w="5656"/>
      </w:tblGrid>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项号</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内</w:t>
            </w:r>
            <w:r>
              <w:rPr>
                <w:rFonts w:ascii="宋体" w:hAnsi="宋体"/>
                <w:color w:val="auto"/>
                <w:sz w:val="21"/>
                <w:szCs w:val="21"/>
                <w:highlight w:val="none"/>
              </w:rPr>
              <w:t xml:space="preserve"> 容</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说明与要求</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hint="eastAsia" w:ascii="宋体" w:hAnsi="宋体" w:eastAsia="宋体"/>
                <w:b/>
                <w:color w:val="auto"/>
                <w:sz w:val="21"/>
                <w:szCs w:val="21"/>
                <w:highlight w:val="none"/>
                <w:lang w:eastAsia="zh-CN"/>
              </w:rPr>
            </w:pPr>
            <w:r>
              <w:rPr>
                <w:rFonts w:hint="eastAsia" w:ascii="宋体" w:hAnsi="宋体"/>
                <w:color w:val="auto"/>
                <w:sz w:val="21"/>
                <w:szCs w:val="21"/>
                <w:highlight w:val="none"/>
                <w:lang w:eastAsia="zh-CN"/>
              </w:rPr>
              <w:t xml:space="preserve">总院科研楼16楼实验室装修改造</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苏州大学附属第一医院</w:t>
            </w:r>
            <w:r>
              <w:rPr>
                <w:rFonts w:hint="eastAsia" w:ascii="宋体" w:hAnsi="宋体"/>
                <w:color w:val="auto"/>
                <w:sz w:val="21"/>
                <w:szCs w:val="21"/>
                <w:highlight w:val="none"/>
                <w:lang w:eastAsia="zh-CN"/>
              </w:rPr>
              <w:t xml:space="preserve">总院科研楼16楼实验室</w:t>
            </w:r>
            <w:r/>
          </w:p>
        </w:tc>
      </w:tr>
      <w:tr>
        <w:trPr>
          <w:jc w:val="center"/>
          <w:trHeight w:val="45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建设规模</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见工程量清单</w:t>
            </w:r>
            <w:r/>
          </w:p>
        </w:tc>
      </w:tr>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包工包料</w:t>
            </w:r>
            <w:r/>
          </w:p>
        </w:tc>
      </w:tr>
      <w:tr>
        <w:trPr>
          <w:jc w:val="center"/>
          <w:trHeight w:val="4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质量标准</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合格</w:t>
            </w:r>
            <w:r/>
          </w:p>
        </w:tc>
      </w:tr>
      <w:tr>
        <w:trPr>
          <w:jc w:val="center"/>
          <w:trHeight w:val="557"/>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发包范围</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tabs>
                <w:tab w:val="left" w:pos="1320" w:leader="none"/>
              </w:tabs>
              <w:rPr>
                <w:rFonts w:ascii="宋体" w:hAnsi="宋体"/>
                <w:color w:val="auto"/>
                <w:sz w:val="21"/>
                <w:szCs w:val="21"/>
                <w:highlight w:val="none"/>
              </w:rPr>
            </w:pPr>
            <w:r>
              <w:rPr>
                <w:rFonts w:hint="eastAsia" w:ascii="宋体" w:hAnsi="宋体"/>
                <w:color w:val="auto"/>
                <w:sz w:val="21"/>
                <w:szCs w:val="21"/>
                <w:highlight w:val="none"/>
                <w:lang w:eastAsia="zh-CN"/>
              </w:rPr>
              <w:t xml:space="preserve">总院科研楼16楼实验室装修改造</w:t>
            </w:r>
            <w:r>
              <w:rPr>
                <w:rFonts w:hint="eastAsia" w:ascii="宋体" w:hAnsi="宋体"/>
                <w:color w:val="auto"/>
                <w:sz w:val="21"/>
                <w:szCs w:val="21"/>
                <w:highlight w:val="none"/>
              </w:rPr>
              <w:t xml:space="preserve">。</w:t>
            </w:r>
            <w:r/>
          </w:p>
        </w:tc>
      </w:tr>
      <w:tr>
        <w:trPr>
          <w:jc w:val="center"/>
          <w:trHeight w:val="451"/>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工期要求</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s="宋体"/>
                <w:color w:val="auto"/>
                <w:sz w:val="21"/>
                <w:highlight w:val="none"/>
                <w:lang w:val="en-US" w:eastAsia="zh-CN"/>
              </w:rPr>
              <w:t xml:space="preserve">90</w:t>
            </w:r>
            <w:r>
              <w:rPr>
                <w:rFonts w:hint="eastAsia" w:ascii="宋体" w:hAnsi="宋体" w:cs="宋体"/>
                <w:color w:val="auto"/>
                <w:sz w:val="21"/>
                <w:highlight w:val="none"/>
              </w:rPr>
              <w:t xml:space="preserve">日历天。</w:t>
            </w:r>
            <w:r/>
          </w:p>
        </w:tc>
      </w:tr>
      <w:tr>
        <w:trPr>
          <w:jc w:val="center"/>
          <w:trHeight w:val="23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财政出资</w:t>
            </w:r>
            <w:r/>
          </w:p>
        </w:tc>
      </w:tr>
      <w:tr>
        <w:trPr>
          <w:jc w:val="center"/>
          <w:trHeight w:val="532"/>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现场踏勘</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s="Arial"/>
                <w:color w:val="auto"/>
                <w:sz w:val="21"/>
                <w:szCs w:val="21"/>
                <w:highlight w:val="none"/>
              </w:rPr>
            </w:pPr>
            <w:r>
              <w:rPr>
                <w:rFonts w:hint="eastAsia" w:ascii="宋体" w:hAnsi="宋体" w:cs="Arial"/>
                <w:color w:val="auto"/>
                <w:sz w:val="21"/>
                <w:szCs w:val="21"/>
                <w:highlight w:val="none"/>
              </w:rPr>
              <w:t xml:space="preserve">招标人不组织统一踏勘现场，投标人自行安排，费用和安全由投标人自行负责。</w:t>
            </w:r>
            <w:r/>
          </w:p>
        </w:tc>
      </w:tr>
      <w:tr>
        <w:trPr>
          <w:jc w:val="center"/>
          <w:trHeight w:val="7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磋商</w:t>
            </w:r>
            <w:r>
              <w:rPr>
                <w:rFonts w:hint="eastAsia" w:ascii="宋体" w:hAnsi="宋体" w:cs="宋体"/>
                <w:color w:val="auto"/>
                <w:sz w:val="21"/>
                <w:szCs w:val="21"/>
                <w:highlight w:val="none"/>
              </w:rPr>
              <w:t xml:space="preserve">响应单位</w:t>
            </w:r>
            <w:r>
              <w:rPr>
                <w:rFonts w:hint="eastAsia" w:ascii="宋体" w:hAnsi="宋体"/>
                <w:color w:val="auto"/>
                <w:sz w:val="21"/>
                <w:szCs w:val="21"/>
                <w:highlight w:val="none"/>
              </w:rPr>
              <w:t xml:space="preserve">的资质等级要求</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同采购公告</w:t>
            </w:r>
            <w:r/>
          </w:p>
        </w:tc>
      </w:tr>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固定综合单价</w:t>
            </w:r>
            <w:r/>
          </w:p>
        </w:tc>
      </w:tr>
      <w:tr>
        <w:trPr>
          <w:jc w:val="center"/>
          <w:trHeight w:val="6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报价保证金</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无</w:t>
            </w:r>
            <w:r/>
          </w:p>
        </w:tc>
      </w:tr>
      <w:tr>
        <w:trPr>
          <w:jc w:val="center"/>
          <w:trHeight w:val="952"/>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预算金额：</w:t>
            </w:r>
            <w:r>
              <w:rPr>
                <w:rFonts w:hint="default" w:ascii="宋体" w:hAnsi="宋体" w:cs="宋体"/>
                <w:color w:val="auto"/>
                <w:sz w:val="21"/>
                <w:highlight w:val="none"/>
                <w:lang w:val="en-US" w:eastAsia="zh-CN"/>
              </w:rPr>
              <w:t xml:space="preserve">281.26</w:t>
            </w:r>
            <w:r>
              <w:rPr>
                <w:rFonts w:hint="eastAsia" w:ascii="宋体" w:hAnsi="宋体" w:cs="宋体"/>
                <w:color w:val="auto"/>
                <w:sz w:val="21"/>
                <w:highlight w:val="none"/>
                <w:lang w:val="en-US" w:eastAsia="zh-CN"/>
              </w:rPr>
              <w:t xml:space="preserve">0000</w:t>
            </w:r>
            <w:r>
              <w:rPr>
                <w:rFonts w:hint="eastAsia" w:ascii="宋体" w:hAnsi="宋体"/>
                <w:b w:val="0"/>
                <w:bCs w:val="0"/>
                <w:color w:val="auto"/>
                <w:sz w:val="21"/>
                <w:szCs w:val="21"/>
                <w:highlight w:val="none"/>
              </w:rPr>
              <w:t xml:space="preserve">万元</w:t>
            </w:r>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最高限价：</w:t>
            </w:r>
            <w:r>
              <w:rPr>
                <w:rFonts w:hint="eastAsia" w:ascii="宋体" w:hAnsi="宋体" w:cs="宋体"/>
                <w:color w:val="auto"/>
                <w:sz w:val="21"/>
                <w:highlight w:val="none"/>
                <w:lang w:eastAsia="zh-CN"/>
              </w:rPr>
              <w:t xml:space="preserve">257</w:t>
            </w:r>
            <w:r>
              <w:rPr>
                <w:rFonts w:hint="eastAsia" w:ascii="宋体" w:hAnsi="宋体" w:cs="宋体"/>
                <w:color w:val="auto"/>
                <w:sz w:val="21"/>
                <w:highlight w:val="none"/>
                <w:lang w:val="en-US" w:eastAsia="zh-CN"/>
              </w:rPr>
              <w:t xml:space="preserve">.</w:t>
            </w:r>
            <w:r>
              <w:rPr>
                <w:rFonts w:hint="eastAsia" w:ascii="宋体" w:hAnsi="宋体" w:cs="宋体"/>
                <w:color w:val="auto"/>
                <w:sz w:val="21"/>
                <w:highlight w:val="none"/>
                <w:lang w:eastAsia="zh-CN"/>
              </w:rPr>
              <w:t xml:space="preserve">17601</w:t>
            </w:r>
            <w:r>
              <w:rPr>
                <w:rFonts w:hint="eastAsia" w:ascii="宋体" w:hAnsi="宋体" w:cs="宋体"/>
                <w:color w:val="auto"/>
                <w:sz w:val="21"/>
                <w:highlight w:val="none"/>
                <w:lang w:val="en-US" w:eastAsia="zh-CN"/>
              </w:rPr>
              <w:t xml:space="preserve">0</w:t>
            </w:r>
            <w:r>
              <w:rPr>
                <w:rFonts w:hint="eastAsia" w:ascii="宋体" w:hAnsi="宋体"/>
                <w:b w:val="0"/>
                <w:bCs w:val="0"/>
                <w:color w:val="auto"/>
                <w:sz w:val="21"/>
                <w:szCs w:val="21"/>
                <w:highlight w:val="none"/>
              </w:rPr>
              <w:t xml:space="preserve">万元</w:t>
            </w:r>
            <w:r/>
          </w:p>
          <w:p>
            <w:pPr>
              <w:spacing w:line="360" w:lineRule="auto"/>
              <w:rPr>
                <w:color w:val="auto"/>
                <w:highlight w:val="none"/>
              </w:rPr>
            </w:pPr>
            <w:r>
              <w:rPr>
                <w:rFonts w:hint="eastAsia" w:ascii="宋体" w:hAnsi="宋体"/>
                <w:color w:val="auto"/>
                <w:sz w:val="21"/>
                <w:szCs w:val="21"/>
                <w:highlight w:val="none"/>
              </w:rPr>
              <w:t xml:space="preserve">注：响应第一次报价及最后报价超采购预算及最高限价者不成交。</w:t>
            </w:r>
            <w:r/>
          </w:p>
        </w:tc>
      </w:tr>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报价文件份数</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本项目确定</w:t>
            </w:r>
            <w:r>
              <w:rPr>
                <w:rFonts w:hint="eastAsia" w:ascii="宋体" w:hAnsi="宋体"/>
                <w:color w:val="auto"/>
                <w:sz w:val="21"/>
                <w:szCs w:val="21"/>
                <w:highlight w:val="none"/>
                <w:lang w:val="en-US" w:eastAsia="zh-CN"/>
              </w:rPr>
              <w:t xml:space="preserve">成交单位</w:t>
            </w:r>
            <w:r>
              <w:rPr>
                <w:rFonts w:hint="eastAsia" w:ascii="宋体" w:hAnsi="宋体"/>
                <w:color w:val="auto"/>
                <w:sz w:val="21"/>
                <w:szCs w:val="21"/>
                <w:highlight w:val="none"/>
              </w:rPr>
              <w:t xml:space="preserve">后，</w:t>
            </w:r>
            <w:r>
              <w:rPr>
                <w:rFonts w:hint="eastAsia" w:ascii="宋体" w:hAnsi="宋体"/>
                <w:color w:val="auto"/>
                <w:sz w:val="21"/>
                <w:szCs w:val="21"/>
                <w:highlight w:val="none"/>
                <w:lang w:val="en-US" w:eastAsia="zh-CN"/>
              </w:rPr>
              <w:t xml:space="preserve">成交单位</w:t>
            </w:r>
            <w:r>
              <w:rPr>
                <w:rFonts w:hint="eastAsia" w:ascii="宋体" w:hAnsi="宋体"/>
                <w:color w:val="auto"/>
                <w:sz w:val="21"/>
                <w:szCs w:val="21"/>
                <w:highlight w:val="none"/>
              </w:rPr>
              <w:t xml:space="preserve">需向采购代理机构另提交叁份盖好公章的投标文件，内容与电子投标文件一致。全套文件应无修改和行间插字，如有修改，须在修改处加供应商法定代表人或其委托代理人印鉴。纸质响应文件须在</w:t>
            </w:r>
            <w:r>
              <w:rPr>
                <w:rFonts w:hint="eastAsia" w:ascii="宋体" w:hAnsi="宋体"/>
                <w:color w:val="auto"/>
                <w:sz w:val="21"/>
                <w:szCs w:val="21"/>
                <w:highlight w:val="none"/>
                <w:lang w:val="en-US" w:eastAsia="zh-CN"/>
              </w:rPr>
              <w:t xml:space="preserve">成交公告发布之日起</w:t>
            </w:r>
            <w:r>
              <w:rPr>
                <w:rFonts w:hint="eastAsia" w:ascii="宋体" w:hAnsi="宋体"/>
                <w:color w:val="auto"/>
                <w:sz w:val="21"/>
                <w:szCs w:val="21"/>
                <w:highlight w:val="none"/>
              </w:rPr>
              <w:t xml:space="preserve">5日内邮寄至代理公司（苏州市高新区潇湘路99号诚来智研发大楼5楼，采购公告上载明的联系人收取）。纸质响应文件与电子投标文件不一致的以电子投标文件为准。</w:t>
            </w:r>
            <w:r/>
          </w:p>
        </w:tc>
      </w:tr>
      <w:tr>
        <w:trPr>
          <w:jc w:val="center"/>
          <w:trHeight w:val="47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60日历天（从提交响应文件截止时间当日起算）</w:t>
            </w:r>
            <w:r/>
          </w:p>
        </w:tc>
      </w:tr>
      <w:tr>
        <w:trPr>
          <w:jc w:val="center"/>
          <w:trHeight w:val="274"/>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报价文件及保证金递交截止时间（开标时间）及地点</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07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27</w:t>
            </w:r>
            <w:r>
              <w:rPr>
                <w:rFonts w:hint="eastAsia" w:ascii="宋体" w:hAnsi="宋体"/>
                <w:color w:val="auto"/>
                <w:sz w:val="21"/>
                <w:szCs w:val="21"/>
                <w:highlight w:val="none"/>
              </w:rPr>
              <w:t xml:space="preserve">日14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00整</w:t>
            </w:r>
            <w:r/>
          </w:p>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地点：</w:t>
            </w:r>
            <w:r>
              <w:rPr>
                <w:rFonts w:ascii="宋体" w:hAnsi="宋体" w:cs="宋体"/>
                <w:color w:val="auto"/>
                <w:sz w:val="21"/>
                <w:highlight w:val="none"/>
              </w:rPr>
              <w:t xml:space="preserve">“苏采云”系统（网址：http://jszfcg.jsczt.cn/）</w:t>
            </w:r>
            <w:r/>
          </w:p>
        </w:tc>
      </w:tr>
      <w:tr>
        <w:trPr>
          <w:jc w:val="center"/>
          <w:trHeight w:val="7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评审会</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07</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27</w:t>
            </w:r>
            <w:r>
              <w:rPr>
                <w:rFonts w:hint="eastAsia" w:ascii="宋体" w:hAnsi="宋体"/>
                <w:color w:val="auto"/>
                <w:sz w:val="21"/>
                <w:szCs w:val="21"/>
                <w:highlight w:val="none"/>
              </w:rPr>
              <w:t xml:space="preserve">日14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00后</w:t>
            </w:r>
            <w:r/>
          </w:p>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地点：</w:t>
            </w:r>
            <w:r>
              <w:rPr>
                <w:rFonts w:ascii="宋体" w:hAnsi="宋体" w:cs="宋体"/>
                <w:color w:val="auto"/>
                <w:sz w:val="21"/>
                <w:highlight w:val="none"/>
              </w:rPr>
              <w:t xml:space="preserve">“苏采云”系统（网址：http://jszfcg.jsczt.cn/）</w:t>
            </w:r>
            <w:r/>
          </w:p>
        </w:tc>
      </w:tr>
      <w:tr>
        <w:trPr>
          <w:jc w:val="center"/>
          <w:trHeight w:val="7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成交原则</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ind w:left="1"/>
              <w:jc w:val="both"/>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响应第一次报价及最后报价不超过采购预算，且响应内容的质量和服务均能满足磋商文件实质性响应要求的供应商（不少于三家）中，综合评分最高的供应商确定为成交供应商。</w:t>
            </w:r>
            <w:r/>
          </w:p>
        </w:tc>
      </w:tr>
      <w:tr>
        <w:trPr>
          <w:jc w:val="center"/>
          <w:trHeight w:val="943"/>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成交服务费</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tabs>
                <w:tab w:val="left" w:pos="3600" w:leader="none"/>
              </w:tabs>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en-US" w:eastAsia="zh-CN"/>
              </w:rPr>
              <w:t xml:space="preserve">本项目代理费用采购人已计入预算金额中，</w:t>
            </w:r>
            <w:r>
              <w:rPr>
                <w:rFonts w:hint="eastAsia" w:ascii="宋体" w:hAnsi="宋体" w:eastAsia="宋体" w:cs="Times New Roman"/>
                <w:color w:val="auto"/>
                <w:sz w:val="21"/>
                <w:highlight w:val="none"/>
                <w:lang w:val="zh-CN" w:eastAsia="zh-CN"/>
              </w:rPr>
              <w:t xml:space="preserve">领取</w:t>
            </w:r>
            <w:r>
              <w:rPr>
                <w:rFonts w:hint="eastAsia" w:ascii="宋体" w:hAnsi="宋体" w:eastAsia="宋体" w:cs="Times New Roman"/>
                <w:color w:val="auto"/>
                <w:sz w:val="21"/>
                <w:highlight w:val="none"/>
                <w:lang w:val="en-US" w:eastAsia="zh-CN"/>
              </w:rPr>
              <w:t xml:space="preserve">采购合同</w:t>
            </w:r>
            <w:r>
              <w:rPr>
                <w:rFonts w:hint="eastAsia" w:ascii="宋体" w:hAnsi="宋体" w:eastAsia="宋体" w:cs="Times New Roman"/>
                <w:color w:val="auto"/>
                <w:sz w:val="21"/>
                <w:highlight w:val="none"/>
                <w:lang w:val="zh-CN" w:eastAsia="zh-CN"/>
              </w:rPr>
              <w:t xml:space="preserve">时</w:t>
            </w:r>
            <w:r>
              <w:rPr>
                <w:rFonts w:hint="eastAsia" w:ascii="宋体" w:hAnsi="宋体" w:eastAsia="宋体" w:cs="Times New Roman"/>
                <w:color w:val="auto"/>
                <w:sz w:val="21"/>
                <w:highlight w:val="none"/>
                <w:lang w:val="en-US" w:eastAsia="zh-CN"/>
              </w:rPr>
              <w:t xml:space="preserve">成交单位</w:t>
            </w:r>
            <w:r>
              <w:rPr>
                <w:rFonts w:hint="eastAsia" w:ascii="宋体" w:hAnsi="宋体" w:eastAsia="宋体" w:cs="Times New Roman"/>
                <w:color w:val="auto"/>
                <w:sz w:val="21"/>
                <w:highlight w:val="none"/>
                <w:lang w:val="zh-CN" w:eastAsia="zh-CN"/>
              </w:rPr>
              <w:t xml:space="preserve">向采购代理机构支付</w:t>
            </w:r>
            <w:r>
              <w:rPr>
                <w:rFonts w:hint="eastAsia" w:ascii="宋体" w:hAnsi="宋体" w:eastAsia="宋体" w:cs="Times New Roman"/>
                <w:color w:val="auto"/>
                <w:sz w:val="21"/>
                <w:highlight w:val="none"/>
                <w:lang w:val="en-US" w:eastAsia="zh-CN"/>
              </w:rPr>
              <w:t xml:space="preserve">代理费用</w:t>
            </w:r>
            <w:r>
              <w:rPr>
                <w:rFonts w:hint="eastAsia" w:ascii="宋体" w:hAnsi="宋体" w:eastAsia="宋体" w:cs="Times New Roman"/>
                <w:color w:val="auto"/>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根据苏州市级政府采购代理服务收费公告信息表第一批（苏财购告【2016】31号）及代理合同约定，本项目代理费用收取方式及标准如下：</w:t>
            </w:r>
            <w:r/>
          </w:p>
          <w:p>
            <w:pPr>
              <w:ind w:left="1"/>
              <w:jc w:val="both"/>
              <w:spacing w:line="360" w:lineRule="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以如下比例按差额定率累进法进行七折计算后，扣除本项</w:t>
            </w:r>
            <w:r/>
          </w:p>
          <w:p>
            <w:pPr>
              <w:ind w:left="1"/>
              <w:jc w:val="both"/>
              <w:spacing w:line="360" w:lineRule="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目评审费1000元计算:</w:t>
            </w:r>
            <w:r/>
          </w:p>
          <w:p>
            <w:pPr>
              <w:ind w:left="1"/>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w:t>
            </w:r>
            <w:r>
              <w:rPr>
                <w:rFonts w:hint="eastAsia" w:ascii="宋体" w:hAnsi="宋体" w:cs="宋体"/>
                <w:color w:val="auto"/>
                <w:sz w:val="21"/>
                <w:szCs w:val="21"/>
                <w:highlight w:val="none"/>
                <w:lang w:eastAsia="zh-CN"/>
              </w:rPr>
              <w:t xml:space="preserve">金额100万元</w:t>
            </w:r>
            <w:r>
              <w:rPr>
                <w:rFonts w:hint="eastAsia" w:ascii="宋体" w:hAnsi="宋体" w:cs="宋体"/>
                <w:color w:val="auto"/>
                <w:sz w:val="21"/>
                <w:szCs w:val="21"/>
                <w:highlight w:val="none"/>
              </w:rPr>
              <w:t xml:space="preserve">以下费率为预算金额的1.5%；</w:t>
            </w:r>
            <w:r/>
          </w:p>
          <w:p>
            <w:pPr>
              <w:ind w:left="1"/>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预算金额100（含）～500万元部分按该部分预算金额的1.1%计算；</w:t>
            </w:r>
            <w:r/>
          </w:p>
          <w:p>
            <w:pPr>
              <w:ind w:left="1"/>
              <w:jc w:val="both"/>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说明：成交服务费以采购预算金</w:t>
            </w:r>
            <w:r>
              <w:rPr>
                <w:rFonts w:hint="eastAsia" w:ascii="宋体" w:hAnsi="宋体"/>
                <w:color w:val="auto"/>
                <w:sz w:val="21"/>
                <w:szCs w:val="21"/>
                <w:highlight w:val="none"/>
              </w:rPr>
              <w:t xml:space="preserve">额为基数依据，按以上规定的标准和差额定率累进法进行计算收取。如按上述方法计算的金额低于人民币3000元整的，则成交服务费按人民币3000元整计收。</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账户名：中诚智信工程咨询集团股份有限公司姑苏区分公司</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账号：1102181009100067340</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开户行：中国工商银行股份有限公司苏州科技城支行</w:t>
            </w:r>
            <w:r/>
          </w:p>
          <w:p>
            <w:pPr>
              <w:spacing w:line="360" w:lineRule="auto"/>
              <w:rPr>
                <w:rFonts w:ascii="宋体" w:hAnsi="宋体"/>
                <w:color w:val="auto"/>
                <w:sz w:val="21"/>
                <w:szCs w:val="21"/>
                <w:highlight w:val="none"/>
                <w:lang w:val="zh-CN"/>
              </w:rPr>
            </w:pPr>
            <w:r>
              <w:rPr>
                <w:rFonts w:hint="eastAsia" w:ascii="宋体" w:hAnsi="宋体"/>
                <w:color w:val="auto"/>
                <w:sz w:val="21"/>
                <w:szCs w:val="18"/>
                <w:highlight w:val="none"/>
                <w:lang w:val="zh-CN"/>
              </w:rPr>
              <w:t xml:space="preserve">注：转账时须注明采购项目编号。</w:t>
            </w:r>
            <w:r/>
          </w:p>
        </w:tc>
      </w:tr>
      <w:tr>
        <w:trPr>
          <w:jc w:val="center"/>
          <w:trHeight w:val="132"/>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5656" w:type="dxa"/>
            <w:vAlign w:val="center"/>
            <w:textDirection w:val="lrTb"/>
            <w:noWrap w:val="false"/>
          </w:tcPr>
          <w:p>
            <w:pP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（1）供应商对采购文件如有疑问，请将疑问在“苏采云”系统提交，代理机构在平台进行答复。</w:t>
            </w:r>
            <w:r/>
          </w:p>
          <w:p>
            <w:pP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联系部门：中诚智信工程咨询集团股份有限公司代理部</w:t>
            </w:r>
            <w:r/>
          </w:p>
          <w:p>
            <w:pP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通讯地址：苏州市高新区潇湘路99号诚来智研发大楼5楼</w:t>
            </w:r>
            <w:r/>
          </w:p>
          <w:p>
            <w:pP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联系人：朱鸣蝶、吴伟；联系方式：0512-68320471</w:t>
            </w:r>
            <w:r/>
          </w:p>
        </w:tc>
      </w:tr>
    </w:tbl>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二、报价须知</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（一）总则</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本工程项目根据《政府采购竞争性磋商采购方式管理暂行办法</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中华人民共和国政府采购法》等有关规定，按照现行</w:t>
      </w:r>
      <w:r>
        <w:rPr>
          <w:rFonts w:hint="eastAsia" w:ascii="宋体" w:hAnsi="宋体"/>
          <w:b/>
          <w:bCs/>
          <w:color w:val="auto"/>
          <w:sz w:val="21"/>
          <w:szCs w:val="21"/>
          <w:highlight w:val="none"/>
          <w:lang w:eastAsia="zh-CN"/>
        </w:rPr>
        <w:t xml:space="preserve">法律法规</w:t>
      </w:r>
      <w:r>
        <w:rPr>
          <w:rFonts w:hint="eastAsia" w:ascii="宋体" w:hAnsi="宋体"/>
          <w:b/>
          <w:bCs/>
          <w:color w:val="auto"/>
          <w:sz w:val="21"/>
          <w:szCs w:val="21"/>
          <w:highlight w:val="none"/>
        </w:rPr>
        <w:t xml:space="preserve">和部门规章，通过磋商方式，选定承包人。</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2</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现场条件：</w:t>
      </w:r>
      <w:r/>
    </w:p>
    <w:p>
      <w:pPr>
        <w:ind w:left="7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2.1施工现场平整情况：</w:t>
      </w:r>
      <w:r>
        <w:rPr>
          <w:rFonts w:hint="eastAsia" w:ascii="宋体" w:hAnsi="宋体"/>
          <w:color w:val="auto"/>
          <w:sz w:val="21"/>
          <w:szCs w:val="21"/>
          <w:highlight w:val="none"/>
          <w:u w:val="single"/>
        </w:rPr>
        <w:t xml:space="preserve">现有原状</w:t>
      </w:r>
      <w:r>
        <w:rPr>
          <w:rFonts w:hint="eastAsia" w:ascii="宋体" w:hAnsi="宋体"/>
          <w:color w:val="auto"/>
          <w:sz w:val="21"/>
          <w:szCs w:val="21"/>
          <w:highlight w:val="none"/>
        </w:rPr>
        <w:t xml:space="preserve">。</w:t>
      </w:r>
      <w:r/>
    </w:p>
    <w:p>
      <w:pPr>
        <w:ind w:left="7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2.2场内外道路：</w:t>
      </w:r>
      <w:r>
        <w:rPr>
          <w:rFonts w:hint="eastAsia" w:ascii="宋体" w:hAnsi="宋体"/>
          <w:color w:val="auto"/>
          <w:sz w:val="21"/>
          <w:szCs w:val="21"/>
          <w:highlight w:val="none"/>
          <w:u w:val="single"/>
        </w:rPr>
        <w:t xml:space="preserve">现有原状</w:t>
      </w:r>
      <w:r>
        <w:rPr>
          <w:rFonts w:hint="eastAsia" w:ascii="宋体" w:hAnsi="宋体"/>
          <w:color w:val="auto"/>
          <w:sz w:val="21"/>
          <w:szCs w:val="21"/>
          <w:highlight w:val="none"/>
        </w:rPr>
        <w:t xml:space="preserve">。</w:t>
      </w:r>
      <w:r/>
    </w:p>
    <w:p>
      <w:pPr>
        <w:ind w:left="7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2.3施工用电：</w:t>
      </w:r>
      <w:r>
        <w:rPr>
          <w:rFonts w:hint="eastAsia" w:ascii="宋体" w:hAnsi="宋体"/>
          <w:color w:val="auto"/>
          <w:sz w:val="21"/>
          <w:szCs w:val="21"/>
          <w:highlight w:val="none"/>
          <w:u w:val="single"/>
        </w:rPr>
        <w:t xml:space="preserve">由施工方自行解决，费用自行承担</w:t>
      </w:r>
      <w:r>
        <w:rPr>
          <w:rFonts w:hint="eastAsia" w:ascii="宋体" w:hAnsi="宋体"/>
          <w:color w:val="auto"/>
          <w:sz w:val="21"/>
          <w:szCs w:val="21"/>
          <w:highlight w:val="none"/>
        </w:rPr>
        <w:t xml:space="preserve">。</w:t>
      </w:r>
      <w:r/>
    </w:p>
    <w:p>
      <w:pPr>
        <w:ind w:firstLine="422"/>
        <w:spacing w:line="360" w:lineRule="auto"/>
        <w:rPr>
          <w:rFonts w:ascii="宋体" w:hAnsi="宋体"/>
          <w:color w:val="auto"/>
          <w:sz w:val="21"/>
          <w:szCs w:val="21"/>
          <w:highlight w:val="none"/>
          <w:u w:val="single"/>
        </w:rPr>
      </w:pPr>
      <w:r>
        <w:rPr>
          <w:rFonts w:hint="eastAsia" w:ascii="宋体" w:hAnsi="宋体"/>
          <w:b/>
          <w:bCs/>
          <w:color w:val="auto"/>
          <w:sz w:val="21"/>
          <w:szCs w:val="21"/>
          <w:highlight w:val="none"/>
        </w:rPr>
        <w:t xml:space="preserve">3</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发包范围</w:t>
      </w:r>
      <w:r>
        <w:rPr>
          <w:rFonts w:hint="eastAsia" w:ascii="宋体" w:hAnsi="宋体"/>
          <w:b/>
          <w:bCs/>
          <w:color w:val="auto"/>
          <w:sz w:val="21"/>
          <w:szCs w:val="21"/>
          <w:highlight w:val="none"/>
          <w:lang w:eastAsia="zh-CN"/>
        </w:rPr>
        <w:t xml:space="preserve">：</w:t>
      </w:r>
      <w:r>
        <w:rPr>
          <w:rFonts w:hint="eastAsia" w:ascii="宋体" w:hAnsi="宋体"/>
          <w:color w:val="auto"/>
          <w:sz w:val="21"/>
          <w:szCs w:val="21"/>
          <w:highlight w:val="none"/>
          <w:u w:val="single"/>
          <w:lang w:eastAsia="zh-CN"/>
        </w:rPr>
        <w:t xml:space="preserve">总院科研楼16楼实验室装修改造</w:t>
      </w:r>
      <w:r>
        <w:rPr>
          <w:rFonts w:hint="eastAsia" w:ascii="宋体" w:hAnsi="宋体"/>
          <w:color w:val="auto"/>
          <w:sz w:val="21"/>
          <w:szCs w:val="21"/>
          <w:highlight w:val="none"/>
          <w:u w:val="single"/>
        </w:rPr>
        <w:t xml:space="preserve">。</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4</w:t>
      </w:r>
      <w:bookmarkStart w:id="4" w:name="_Hlk136363866"/>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工期要求：</w:t>
      </w:r>
      <w:r>
        <w:rPr>
          <w:rFonts w:hint="eastAsia" w:ascii="宋体" w:hAnsi="宋体"/>
          <w:b w:val="0"/>
          <w:bCs w:val="0"/>
          <w:color w:val="auto"/>
          <w:sz w:val="21"/>
          <w:szCs w:val="21"/>
          <w:highlight w:val="none"/>
          <w:u w:val="single"/>
          <w:lang w:val="en-US" w:eastAsia="zh-CN"/>
        </w:rPr>
        <w:t xml:space="preserve">90</w:t>
      </w:r>
      <w:r>
        <w:rPr>
          <w:rFonts w:hint="eastAsia" w:ascii="宋体" w:hAnsi="宋体" w:cs="宋体"/>
          <w:color w:val="auto"/>
          <w:sz w:val="21"/>
          <w:highlight w:val="none"/>
          <w:u w:val="single"/>
        </w:rPr>
        <w:t xml:space="preserve">日历天。</w:t>
      </w:r>
      <w:bookmarkEnd w:id="4"/>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5</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质量要求：</w:t>
      </w:r>
      <w:r>
        <w:rPr>
          <w:rFonts w:hint="eastAsia" w:ascii="宋体" w:hAnsi="宋体"/>
          <w:color w:val="auto"/>
          <w:sz w:val="21"/>
          <w:szCs w:val="21"/>
          <w:highlight w:val="none"/>
          <w:u w:val="single"/>
        </w:rPr>
        <w:t xml:space="preserve">合格。</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6</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响应单位资格要求</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见采购公告。</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7</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磋商费用：</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磋商供应商</w:t>
      </w:r>
      <w:r>
        <w:rPr>
          <w:rFonts w:ascii="宋体" w:hAnsi="宋体"/>
          <w:color w:val="auto"/>
          <w:sz w:val="21"/>
          <w:szCs w:val="21"/>
          <w:highlight w:val="none"/>
        </w:rPr>
        <w:t xml:space="preserve">承担其编制</w:t>
      </w:r>
      <w:r>
        <w:rPr>
          <w:rFonts w:hint="eastAsia" w:ascii="宋体" w:hAnsi="宋体"/>
          <w:color w:val="auto"/>
          <w:sz w:val="21"/>
          <w:szCs w:val="21"/>
          <w:highlight w:val="none"/>
        </w:rPr>
        <w:t xml:space="preserve">及递交磋商响应</w:t>
      </w:r>
      <w:r>
        <w:rPr>
          <w:rFonts w:ascii="宋体" w:hAnsi="宋体"/>
          <w:color w:val="auto"/>
          <w:sz w:val="21"/>
          <w:szCs w:val="21"/>
          <w:highlight w:val="none"/>
        </w:rPr>
        <w:t xml:space="preserve">文件的一切费用，无论结果如何，发包人对上述费用不负任何责任。</w:t>
      </w:r>
      <w:r/>
    </w:p>
    <w:p>
      <w:pPr>
        <w:spacing w:line="360" w:lineRule="auto"/>
        <w:rPr>
          <w:rFonts w:ascii="Calibri" w:hAnsi="Calibri"/>
          <w:color w:val="auto"/>
          <w:highlight w:val="none"/>
        </w:rPr>
      </w:pPr>
      <w:r>
        <w:rPr>
          <w:rFonts w:hint="eastAsia" w:ascii="宋体" w:hAnsi="宋体"/>
          <w:b/>
          <w:color w:val="auto"/>
          <w:sz w:val="21"/>
          <w:szCs w:val="21"/>
          <w:highlight w:val="none"/>
        </w:rPr>
        <w:tab/>
      </w:r>
      <w:r>
        <w:rPr>
          <w:rFonts w:hint="eastAsia" w:ascii="宋体" w:hAnsi="宋体"/>
          <w:b/>
          <w:color w:val="auto"/>
          <w:sz w:val="21"/>
          <w:szCs w:val="21"/>
          <w:highlight w:val="none"/>
        </w:rPr>
        <w:t xml:space="preserve">8</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本项目不接受</w:t>
      </w:r>
      <w:r>
        <w:rPr>
          <w:rFonts w:ascii="宋体" w:hAnsi="宋体"/>
          <w:b/>
          <w:color w:val="auto"/>
          <w:sz w:val="21"/>
          <w:szCs w:val="21"/>
          <w:highlight w:val="none"/>
        </w:rPr>
        <w:t xml:space="preserve">联合</w:t>
      </w:r>
      <w:r>
        <w:rPr>
          <w:rFonts w:hint="eastAsia" w:ascii="宋体" w:hAnsi="宋体"/>
          <w:b/>
          <w:color w:val="auto"/>
          <w:sz w:val="21"/>
          <w:szCs w:val="21"/>
          <w:highlight w:val="none"/>
        </w:rPr>
        <w:t xml:space="preserve">体</w:t>
      </w:r>
      <w:r>
        <w:rPr>
          <w:rFonts w:ascii="宋体" w:hAnsi="宋体"/>
          <w:b/>
          <w:color w:val="auto"/>
          <w:sz w:val="21"/>
          <w:szCs w:val="21"/>
          <w:highlight w:val="none"/>
        </w:rPr>
        <w:t xml:space="preserve">投标</w:t>
      </w:r>
      <w:r>
        <w:rPr>
          <w:rFonts w:hint="eastAsia" w:ascii="宋体" w:hAnsi="宋体"/>
          <w:b/>
          <w:color w:val="auto"/>
          <w:sz w:val="21"/>
          <w:szCs w:val="21"/>
          <w:highlight w:val="none"/>
        </w:rPr>
        <w:t xml:space="preserve">。</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（二）磋商文件</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eastAsia="zh-CN"/>
        </w:rPr>
        <w:t xml:space="preserve">9.</w:t>
      </w:r>
      <w:r>
        <w:rPr>
          <w:rFonts w:hint="eastAsia" w:ascii="宋体" w:hAnsi="宋体"/>
          <w:b/>
          <w:bCs/>
          <w:color w:val="auto"/>
          <w:sz w:val="21"/>
          <w:szCs w:val="21"/>
          <w:highlight w:val="none"/>
        </w:rPr>
        <w:t xml:space="preserve">磋商文件的组成</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9.1</w:t>
      </w:r>
      <w:r>
        <w:rPr>
          <w:rFonts w:hint="eastAsia" w:ascii="宋体" w:hAnsi="宋体"/>
          <w:bCs/>
          <w:color w:val="auto"/>
          <w:sz w:val="21"/>
          <w:szCs w:val="21"/>
          <w:highlight w:val="none"/>
        </w:rPr>
        <w:t xml:space="preserve">磋商文件包括下列内容：</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（1）磋商须知前附表</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（2）磋商须知</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（3）合同主要条款</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（4）技术要求</w:t>
      </w:r>
      <w:r/>
    </w:p>
    <w:p>
      <w:pPr>
        <w:ind w:firstLine="422"/>
        <w:spacing w:line="360" w:lineRule="auto"/>
        <w:rPr>
          <w:rFonts w:ascii="宋体" w:hAnsi="宋体"/>
          <w:b/>
          <w:bCs/>
          <w:color w:val="auto"/>
          <w:sz w:val="21"/>
          <w:szCs w:val="21"/>
          <w:highlight w:val="none"/>
        </w:rPr>
      </w:pPr>
      <w:r>
        <w:rPr>
          <w:rFonts w:hint="eastAsia" w:ascii="宋体" w:hAnsi="宋体"/>
          <w:b/>
          <w:color w:val="auto"/>
          <w:sz w:val="21"/>
          <w:szCs w:val="21"/>
          <w:highlight w:val="none"/>
        </w:rPr>
        <w:t xml:space="preserve">10</w:t>
      </w:r>
      <w:r>
        <w:rPr>
          <w:rFonts w:hint="eastAsia" w:ascii="宋体" w:hAnsi="宋体"/>
          <w:b/>
          <w:color w:val="auto"/>
          <w:sz w:val="21"/>
          <w:szCs w:val="21"/>
          <w:highlight w:val="none"/>
          <w:lang w:val="en-US" w:eastAsia="zh-CN"/>
        </w:rPr>
        <w:t xml:space="preserve">.</w:t>
      </w:r>
      <w:r>
        <w:rPr>
          <w:rFonts w:hint="eastAsia" w:ascii="宋体" w:hAnsi="宋体"/>
          <w:b/>
          <w:bCs/>
          <w:color w:val="auto"/>
          <w:sz w:val="21"/>
          <w:szCs w:val="21"/>
          <w:highlight w:val="none"/>
        </w:rPr>
        <w:t xml:space="preserve">磋商文件的澄清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10.1本项目采用</w:t>
      </w:r>
      <w:r>
        <w:rPr>
          <w:rFonts w:hint="eastAsia" w:ascii="宋体" w:hAnsi="宋体" w:cs="宋体"/>
          <w:b/>
          <w:bCs/>
          <w:color w:val="auto"/>
          <w:sz w:val="21"/>
          <w:szCs w:val="21"/>
          <w:highlight w:val="none"/>
        </w:rPr>
        <w:t xml:space="preserve">线上澄清</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color w:val="auto"/>
          <w:sz w:val="21"/>
          <w:szCs w:val="21"/>
          <w:highlight w:val="none"/>
        </w:rPr>
        <w:t xml:space="preserve">未加盖CA电子公章的澄清无效。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10.3接到磋商小组澄清、说明和更正要求的供应商如未按规定</w:t>
      </w:r>
      <w:r>
        <w:rPr>
          <w:rFonts w:hint="eastAsia" w:ascii="宋体" w:hAnsi="宋体" w:cs="宋体"/>
          <w:color w:val="auto"/>
          <w:sz w:val="21"/>
          <w:szCs w:val="21"/>
          <w:highlight w:val="none"/>
          <w:lang w:eastAsia="zh-CN"/>
        </w:rPr>
        <w:t xml:space="preserve">作出</w:t>
      </w:r>
      <w:r>
        <w:rPr>
          <w:rFonts w:hint="eastAsia" w:ascii="宋体" w:hAnsi="宋体" w:cs="宋体"/>
          <w:color w:val="auto"/>
          <w:sz w:val="21"/>
          <w:szCs w:val="21"/>
          <w:highlight w:val="none"/>
        </w:rPr>
        <w:t xml:space="preserve">澄清、说明和更正，其风险由供应商自行承担。</w:t>
      </w:r>
      <w:r/>
    </w:p>
    <w:p>
      <w:pPr>
        <w:ind w:firstLine="420"/>
        <w:spacing w:line="360" w:lineRule="auto"/>
        <w:shd w:val="clear" w:color="auto"/>
        <w:rPr>
          <w:rFonts w:hint="eastAsia" w:ascii="宋体" w:hAnsi="宋体"/>
          <w:b w:val="0"/>
          <w:bCs w:val="0"/>
          <w:color w:val="auto"/>
          <w:sz w:val="21"/>
          <w:szCs w:val="21"/>
          <w:highlight w:val="none"/>
        </w:rPr>
      </w:pPr>
      <w:r>
        <w:rPr>
          <w:rFonts w:hint="eastAsia" w:ascii="宋体" w:hAnsi="宋体" w:cs="宋体"/>
          <w:b/>
          <w:bCs/>
          <w:color w:val="auto"/>
          <w:sz w:val="21"/>
          <w:szCs w:val="21"/>
          <w:highlight w:val="none"/>
        </w:rPr>
        <w:t xml:space="preserve">11</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采购文件附件请通过百度网盘下载</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通过网盘分享的文件：总院科研楼16楼实验室装修改造项目附件.zip</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链接: https://pan.baidu.com/s/1lAGinKb8iiRdbz5XN_4fXQ </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提取码: 0716</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（三）报价说明</w:t>
      </w:r>
      <w:r/>
    </w:p>
    <w:p>
      <w:pPr>
        <w:ind w:firstLine="420"/>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w:t>
      </w:r>
      <w:r>
        <w:rPr>
          <w:rFonts w:hint="eastAsia" w:ascii="宋体" w:hAnsi="宋体"/>
          <w:color w:val="auto"/>
          <w:sz w:val="21"/>
          <w:szCs w:val="21"/>
          <w:highlight w:val="none"/>
        </w:rPr>
        <w:t xml:space="preserve">报价方式：本工程项目采用下列第</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 xml:space="preserve">种报价方式。</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（1）固定总价报价。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由于工程量清单的工程数量有误或者设计变更、现场签证等引起的工程量增减，经本级财政部门批准同意后，根据追加的采购计划签订补充合同。但全部补充合同的采购金额不得超过原合同金额的10%，超过部分财政部门不予安排资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3.本工程在采购文件中已明确的和在采购文件及答疑中未提及、未明确部分的施工措施费项目，均包含在合同总价中。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注：报价时，增值税应按规定计取，安全生产措施费计取不得低于规定标准，否则报价无效。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计价格式中列明的所有需要填报的单价和合价，供应商均需填报，未填报的单价和合价，视为此项费用已包含在工程量清单的其他单价和合价中。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供应商应按国家相关规定提取安全生产费用，并计入磋商报价中。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采购文件及附件中若涉及品牌型号或导向的，</w:t>
      </w:r>
      <w:r>
        <w:rPr>
          <w:rFonts w:hint="eastAsia" w:ascii="宋体" w:hAnsi="宋体" w:cs="宋体"/>
          <w:color w:val="auto"/>
          <w:sz w:val="21"/>
          <w:szCs w:val="21"/>
          <w:highlight w:val="none"/>
          <w:lang w:val="en-US" w:eastAsia="zh-CN"/>
        </w:rPr>
        <w:t xml:space="preserve">仅作推荐</w:t>
      </w:r>
      <w:r>
        <w:rPr>
          <w:rFonts w:hint="eastAsia" w:ascii="宋体" w:hAnsi="宋体" w:eastAsia="宋体" w:cs="宋体"/>
          <w:color w:val="auto"/>
          <w:sz w:val="21"/>
          <w:szCs w:val="21"/>
          <w:highlight w: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强制采购品目清单请通过中国政府采购网（www.ccgp.gov.cn）查询、了解国家确定的认证机构和获证产品相关情况。</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5</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成交代理服务费：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本项目代理费用采购人已计入预算金额中，</w:t>
      </w:r>
      <w:r>
        <w:rPr>
          <w:rFonts w:hint="eastAsia" w:ascii="宋体" w:hAnsi="宋体" w:eastAsia="宋体" w:cs="宋体"/>
          <w:color w:val="auto"/>
          <w:sz w:val="21"/>
          <w:szCs w:val="21"/>
          <w:highlight w:val="none"/>
          <w:lang w:val="zh-CN" w:eastAsia="zh-CN"/>
        </w:rPr>
        <w:t xml:space="preserve">领取</w:t>
      </w:r>
      <w:r>
        <w:rPr>
          <w:rFonts w:hint="eastAsia" w:ascii="宋体" w:hAnsi="宋体" w:eastAsia="宋体" w:cs="宋体"/>
          <w:color w:val="auto"/>
          <w:sz w:val="21"/>
          <w:szCs w:val="21"/>
          <w:highlight w:val="none"/>
          <w:lang w:val="en-US" w:eastAsia="zh-CN"/>
        </w:rPr>
        <w:t xml:space="preserve">采购合同</w:t>
      </w:r>
      <w:r>
        <w:rPr>
          <w:rFonts w:hint="eastAsia" w:ascii="宋体" w:hAnsi="宋体" w:eastAsia="宋体" w:cs="宋体"/>
          <w:color w:val="auto"/>
          <w:sz w:val="21"/>
          <w:szCs w:val="21"/>
          <w:highlight w:val="none"/>
          <w:lang w:val="zh-CN" w:eastAsia="zh-CN"/>
        </w:rPr>
        <w:t xml:space="preserve">时</w:t>
      </w:r>
      <w:r>
        <w:rPr>
          <w:rFonts w:hint="eastAsia" w:ascii="宋体" w:hAnsi="宋体" w:eastAsia="宋体" w:cs="宋体"/>
          <w:color w:val="auto"/>
          <w:sz w:val="21"/>
          <w:szCs w:val="21"/>
          <w:highlight w:val="none"/>
          <w:lang w:val="en-US" w:eastAsia="zh-CN"/>
        </w:rPr>
        <w:t xml:space="preserve">成交单位</w:t>
      </w:r>
      <w:r>
        <w:rPr>
          <w:rFonts w:hint="eastAsia" w:ascii="宋体" w:hAnsi="宋体" w:eastAsia="宋体" w:cs="宋体"/>
          <w:color w:val="auto"/>
          <w:sz w:val="21"/>
          <w:szCs w:val="21"/>
          <w:highlight w:val="none"/>
          <w:lang w:val="zh-CN" w:eastAsia="zh-CN"/>
        </w:rPr>
        <w:t xml:space="preserve">向采购代理机构支付</w:t>
      </w:r>
      <w:r>
        <w:rPr>
          <w:rFonts w:hint="eastAsia" w:ascii="宋体" w:hAnsi="宋体" w:eastAsia="宋体" w:cs="宋体"/>
          <w:color w:val="auto"/>
          <w:sz w:val="21"/>
          <w:szCs w:val="21"/>
          <w:highlight w:val="none"/>
          <w:lang w:val="en-US" w:eastAsia="zh-CN"/>
        </w:rPr>
        <w:t xml:space="preserve">代理费用</w:t>
      </w:r>
      <w:r>
        <w:rPr>
          <w:rFonts w:hint="eastAsia" w:ascii="宋体" w:hAnsi="宋体" w:eastAsia="宋体" w:cs="宋体"/>
          <w:color w:val="auto"/>
          <w:sz w:val="21"/>
          <w:szCs w:val="21"/>
          <w:highlight w:val="none"/>
          <w:lang w:val="zh-CN" w:eastAsia="zh-CN"/>
        </w:rPr>
        <w:t xml:space="preserve">，代理费用含在投标报价中：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根据苏州市级政府采购代理服务收费公告信息表第一批（苏财购告【2016】31号）及代理合同约定，本项目代理费用收取方式及标准如下：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以如下比例按差额定率累进法进行七折计算后，扣除本项目评审费1000元计算: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9" w:name="_GoBack"/>
      <w:r/>
      <w:bookmarkEnd w:id="19"/>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eastAsia="zh-CN"/>
        </w:rPr>
        <w:t xml:space="preserve">金额100万元</w:t>
      </w:r>
      <w:r>
        <w:rPr>
          <w:rFonts w:hint="eastAsia" w:ascii="宋体" w:hAnsi="宋体" w:eastAsia="宋体" w:cs="宋体"/>
          <w:color w:val="auto"/>
          <w:sz w:val="21"/>
          <w:szCs w:val="21"/>
          <w:highlight w:val="none"/>
        </w:rPr>
        <w:t xml:space="preserve">以下费率为预算金额的1.5%；</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预算金额100（含）～500万元部分按该部分预算金额的1.1%计算；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说明：成交服务费以采购预算金额为基数依据，按以上规定的标准和差额定率累进法进行计算收取。如按上述方法计算的金额低于人民币3000元整的，则成交服务费按人民币3000元整计收。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账户名：中诚智信工程咨询集团股份有限公司姑苏区分公司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账号：1102181009100067340</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开户行：中国工商银行股份有限公司苏州科技城支行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注：转账时须注明采购项目编号。</w:t>
      </w:r>
      <w:r/>
    </w:p>
    <w:p>
      <w:pPr>
        <w:ind w:firstLine="422"/>
        <w:spacing w:line="360" w:lineRule="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三、其他要求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磋商响应单位必须遵守《中华人民共和国劳动法》的规定，为采购人提供的服务人员，如遇到工资纠纷问题由磋商响应单位自行解决。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本次采购活动不接受联合报价、转包。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磋商响应单位应对照磋商采购文件要求，说明所提供已对采购人的需求做出了实质性的响应，或申明与需求的偏差和例外。</w:t>
      </w:r>
      <w:r/>
    </w:p>
    <w:p>
      <w:pPr>
        <w:pStyle w:val="830"/>
        <w:ind w:firstLine="422"/>
        <w:spacing w:line="360" w:lineRule="auto"/>
        <w:rPr>
          <w:rFonts w:hAnsi="宋体" w:eastAsia="宋体"/>
          <w:b/>
          <w:color w:val="auto"/>
          <w:sz w:val="21"/>
          <w:szCs w:val="21"/>
          <w:highlight w:val="none"/>
        </w:rPr>
        <w:outlineLvl w:val="1"/>
      </w:pPr>
      <w:r>
        <w:rPr>
          <w:rFonts w:hint="eastAsia" w:hAnsi="宋体" w:eastAsia="宋体"/>
          <w:b/>
          <w:color w:val="auto"/>
          <w:sz w:val="21"/>
          <w:szCs w:val="21"/>
          <w:highlight w:val="none"/>
        </w:rPr>
        <w:t xml:space="preserve">四、技术要求</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（一）现行国家技术、施工及验收规范规程，对施工工艺的特殊要求，按设计图纸及国家有关规定执行。</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（二）工程量清单（见附件）</w:t>
      </w:r>
      <w:r>
        <w:rPr>
          <w:rFonts w:hint="eastAsia" w:ascii="宋体" w:hAnsi="宋体" w:cs="宋体"/>
          <w:b/>
          <w:bCs/>
          <w:color w:val="auto"/>
          <w:sz w:val="21"/>
          <w:szCs w:val="21"/>
          <w:highlight w:val="none"/>
          <w:lang w:eastAsia="zh-CN"/>
        </w:rPr>
        <w:t xml:space="preserve">。</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（三）图纸（见附件）</w:t>
      </w:r>
      <w:r>
        <w:rPr>
          <w:rFonts w:hint="eastAsia" w:ascii="宋体" w:hAnsi="宋体" w:cs="宋体"/>
          <w:b/>
          <w:bCs/>
          <w:color w:val="auto"/>
          <w:sz w:val="21"/>
          <w:szCs w:val="21"/>
          <w:highlight w:val="none"/>
          <w:lang w:eastAsia="zh-CN"/>
        </w:rPr>
        <w:t xml:space="preserve">。</w:t>
      </w:r>
      <w:r/>
    </w:p>
    <w:p>
      <w:pPr>
        <w:pStyle w:val="830"/>
        <w:ind w:firstLine="422"/>
        <w:spacing w:line="360" w:lineRule="auto"/>
        <w:shd w:val="clear" w:color="auto"/>
        <w:rPr>
          <w:rFonts w:hint="eastAsia" w:hAnsi="宋体" w:eastAsia="宋体"/>
          <w:b/>
          <w:color w:val="auto"/>
          <w:sz w:val="21"/>
          <w:szCs w:val="21"/>
          <w:highlight w:val="none"/>
          <w:lang w:val="en-US" w:eastAsia="zh-CN"/>
        </w:rPr>
        <w:outlineLvl w:val="1"/>
      </w:pP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四</w:t>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技术要求</w:t>
      </w:r>
      <w:r/>
    </w:p>
    <w:p>
      <w:pPr>
        <w:pStyle w:val="830"/>
        <w:ind w:firstLine="422"/>
        <w:spacing w:line="360" w:lineRule="auto"/>
        <w:shd w:val="clear" w:color="auto"/>
        <w:rPr>
          <w:rFonts w:hint="default" w:hAnsi="宋体" w:eastAsia="宋体"/>
          <w:b/>
          <w:bCs w:val="0"/>
          <w:color w:val="auto"/>
          <w:sz w:val="21"/>
          <w:szCs w:val="21"/>
          <w:highlight w:val="none"/>
          <w:lang w:val="en-US" w:eastAsia="zh-CN"/>
        </w:rPr>
        <w:outlineLvl w:val="1"/>
      </w:pPr>
      <w:r>
        <w:rPr>
          <w:rFonts w:hint="eastAsia" w:hAnsi="宋体" w:eastAsia="宋体"/>
          <w:b/>
          <w:bCs w:val="0"/>
          <w:color w:val="auto"/>
          <w:sz w:val="21"/>
          <w:szCs w:val="21"/>
          <w:highlight w:val="none"/>
          <w:lang w:val="en-US" w:eastAsia="zh-CN"/>
        </w:rPr>
        <w:t xml:space="preserve">&lt;一&gt;</w:t>
      </w:r>
      <w:r>
        <w:rPr>
          <w:rFonts w:hint="default" w:hAnsi="宋体" w:eastAsia="宋体"/>
          <w:b/>
          <w:bCs w:val="0"/>
          <w:color w:val="auto"/>
          <w:sz w:val="21"/>
          <w:szCs w:val="21"/>
          <w:highlight w:val="none"/>
          <w:lang w:val="en-US" w:eastAsia="zh-CN"/>
        </w:rPr>
        <w:t xml:space="preserve">实验室操作台中央台及边台台面：</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实验操作区域采用20mm厚单边凹槽一体实芯黑色坯体实验室专用A级不燃陶瓷台面，台面采用高温一体烧制成型，耐强酸碱、耐有机溶剂及染色剂等各种化学试剂，耐刮磨，耐高温，抗明火，抗污染，抗菌，不易变形。台面转角处做圆弧不小于R10mm防撞安全光滑处理。</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eastAsia" w:hAnsi="宋体" w:eastAsia="宋体"/>
          <w:b w:val="0"/>
          <w:bCs/>
          <w:color w:val="auto"/>
          <w:sz w:val="21"/>
          <w:szCs w:val="21"/>
          <w:highlight w:val="none"/>
          <w:lang w:val="en-US" w:eastAsia="zh-CN"/>
        </w:rPr>
        <w:t xml:space="preserve">1.</w:t>
      </w:r>
      <w:r>
        <w:rPr>
          <w:rFonts w:hint="default" w:hAnsi="宋体" w:eastAsia="宋体"/>
          <w:b w:val="0"/>
          <w:bCs/>
          <w:color w:val="auto"/>
          <w:sz w:val="21"/>
          <w:szCs w:val="21"/>
          <w:highlight w:val="none"/>
          <w:lang w:val="en-US" w:eastAsia="zh-CN"/>
        </w:rPr>
        <w:t xml:space="preserve">★为保证产品质量，投标时</w:t>
      </w:r>
      <w:r>
        <w:rPr>
          <w:rFonts w:hint="eastAsia" w:hAnsi="宋体" w:eastAsia="宋体"/>
          <w:b w:val="0"/>
          <w:bCs/>
          <w:color w:val="auto"/>
          <w:sz w:val="21"/>
          <w:szCs w:val="21"/>
          <w:highlight w:val="none"/>
          <w:lang w:val="en-US" w:eastAsia="zh-CN"/>
        </w:rPr>
        <w:t xml:space="preserve">需在响应文件中须</w:t>
      </w:r>
      <w:r>
        <w:rPr>
          <w:rFonts w:hint="default" w:hAnsi="宋体" w:eastAsia="宋体"/>
          <w:b w:val="0"/>
          <w:bCs/>
          <w:color w:val="auto"/>
          <w:sz w:val="21"/>
          <w:szCs w:val="21"/>
          <w:highlight w:val="none"/>
          <w:lang w:val="en-US" w:eastAsia="zh-CN"/>
        </w:rPr>
        <w:t xml:space="preserve">提供15年无条件质保服务承诺书。并加盖</w:t>
      </w:r>
      <w:r>
        <w:rPr>
          <w:rFonts w:hint="eastAsia" w:hAnsi="宋体" w:eastAsia="宋体"/>
          <w:b w:val="0"/>
          <w:bCs/>
          <w:color w:val="auto"/>
          <w:sz w:val="21"/>
          <w:szCs w:val="21"/>
          <w:highlight w:val="none"/>
          <w:lang w:val="en-US" w:eastAsia="zh-CN"/>
        </w:rPr>
        <w:t xml:space="preserve">投标单位</w:t>
      </w:r>
      <w:r>
        <w:rPr>
          <w:rFonts w:hint="default" w:hAnsi="宋体" w:eastAsia="宋体"/>
          <w:b w:val="0"/>
          <w:bCs/>
          <w:color w:val="auto"/>
          <w:sz w:val="21"/>
          <w:szCs w:val="21"/>
          <w:highlight w:val="none"/>
          <w:lang w:val="en-US" w:eastAsia="zh-CN"/>
        </w:rPr>
        <w:t xml:space="preserve">公章。</w:t>
      </w:r>
      <w:r>
        <w:rPr>
          <w:rFonts w:hint="eastAsia" w:hAnsi="宋体" w:eastAsia="宋体"/>
          <w:b w:val="0"/>
          <w:bCs/>
          <w:color w:val="auto"/>
          <w:sz w:val="21"/>
          <w:szCs w:val="21"/>
          <w:highlight w:val="none"/>
          <w:lang w:val="en-US" w:eastAsia="zh-CN"/>
        </w:rPr>
        <w:t xml:space="preserve">如未提供的视为非实质性响应，做无效标处理。</w:t>
      </w:r>
      <w:r/>
    </w:p>
    <w:p>
      <w:pPr>
        <w:pStyle w:val="830"/>
        <w:ind w:firstLine="0"/>
        <w:spacing w:line="360" w:lineRule="auto"/>
        <w:shd w:val="clear" w:color="auto"/>
        <w:rPr>
          <w:rFonts w:hint="default" w:hAnsi="宋体" w:eastAsia="宋体"/>
          <w:b w:val="0"/>
          <w:bCs/>
          <w:color w:val="auto"/>
          <w:sz w:val="21"/>
          <w:szCs w:val="21"/>
          <w:highlight w:val="none"/>
          <w:lang w:val="en-US" w:eastAsia="zh-CN"/>
        </w:rPr>
        <w:outlineLvl w:val="1"/>
      </w:pPr>
      <w:r>
        <w:rPr>
          <w:rFonts w:hint="eastAsia" w:hAnsi="宋体" w:eastAsia="宋体"/>
          <w:b w:val="0"/>
          <w:bCs/>
          <w:color w:val="auto"/>
          <w:sz w:val="21"/>
          <w:szCs w:val="21"/>
          <w:highlight w:val="none"/>
          <w:lang w:val="en-US" w:eastAsia="zh-CN"/>
        </w:rPr>
        <w:t xml:space="preserve">    2.</w:t>
      </w:r>
      <w:r>
        <w:rPr>
          <w:rFonts w:hint="default" w:hAnsi="宋体" w:eastAsia="宋体"/>
          <w:b w:val="0"/>
          <w:bCs/>
          <w:color w:val="auto"/>
          <w:sz w:val="21"/>
          <w:szCs w:val="21"/>
          <w:highlight w:val="none"/>
          <w:lang w:val="en-US" w:eastAsia="zh-CN"/>
        </w:rPr>
        <w:t xml:space="preserve">投标单位须</w:t>
      </w:r>
      <w:r>
        <w:rPr>
          <w:rFonts w:hint="eastAsia" w:hAnsi="宋体" w:eastAsia="宋体"/>
          <w:b w:val="0"/>
          <w:bCs/>
          <w:color w:val="auto"/>
          <w:sz w:val="21"/>
          <w:szCs w:val="21"/>
          <w:highlight w:val="none"/>
          <w:lang w:val="en-US" w:eastAsia="zh-CN"/>
        </w:rPr>
        <w:t xml:space="preserve">成交后，须于项目验收前</w:t>
      </w:r>
      <w:r>
        <w:rPr>
          <w:rFonts w:hint="default" w:hAnsi="宋体" w:eastAsia="宋体"/>
          <w:b w:val="0"/>
          <w:bCs/>
          <w:color w:val="auto"/>
          <w:sz w:val="21"/>
          <w:szCs w:val="21"/>
          <w:highlight w:val="none"/>
          <w:lang w:val="en-US" w:eastAsia="zh-CN"/>
        </w:rPr>
        <w:t xml:space="preserve">提供满足以下性能要求证明文件，其检测报告复印件和相关证明须含有</w:t>
      </w:r>
      <w:r>
        <w:rPr>
          <w:rFonts w:hint="eastAsia" w:hAnsi="宋体" w:eastAsia="宋体"/>
          <w:b w:val="0"/>
          <w:bCs/>
          <w:color w:val="auto"/>
          <w:sz w:val="21"/>
          <w:szCs w:val="21"/>
          <w:highlight w:val="none"/>
          <w:lang w:val="en-US" w:eastAsia="zh-CN"/>
        </w:rPr>
        <w:t xml:space="preserve">投标单位或</w:t>
      </w:r>
      <w:r>
        <w:rPr>
          <w:rFonts w:hint="default" w:hAnsi="宋体" w:eastAsia="宋体"/>
          <w:b w:val="0"/>
          <w:bCs/>
          <w:color w:val="auto"/>
          <w:sz w:val="21"/>
          <w:szCs w:val="21"/>
          <w:highlight w:val="none"/>
          <w:lang w:val="en-US" w:eastAsia="zh-CN"/>
        </w:rPr>
        <w:t xml:space="preserve">品牌厂家的红色鲜章。</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（1）</w:t>
      </w:r>
      <w:r>
        <w:rPr>
          <w:rFonts w:hint="default" w:hAnsi="宋体" w:eastAsia="宋体"/>
          <w:b w:val="0"/>
          <w:bCs/>
          <w:color w:val="auto"/>
          <w:sz w:val="21"/>
          <w:szCs w:val="21"/>
          <w:highlight w:val="none"/>
          <w:lang w:val="en-US" w:eastAsia="zh-CN"/>
        </w:rPr>
        <w:t xml:space="preserve">尺寸允许偏差：严格控制尺寸精度，确保安装效果。参照GB/T 19367-2022标准，长度和宽度偏差为±2mm；厚度偏差为±0.5mm；平整度≤1mm/m。</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（2）</w:t>
      </w:r>
      <w:r>
        <w:rPr>
          <w:rFonts w:hint="default" w:hAnsi="宋体" w:eastAsia="宋体"/>
          <w:b w:val="0"/>
          <w:bCs/>
          <w:color w:val="auto"/>
          <w:sz w:val="21"/>
          <w:szCs w:val="21"/>
          <w:highlight w:val="none"/>
          <w:lang w:val="en-US" w:eastAsia="zh-CN"/>
        </w:rPr>
        <w:t xml:space="preserve">质量一致性：为保证产品供货质量的一致性，要求从品牌厂家成品库中抽取陶瓷台面进行检测，其吸水率，断裂模数，破坏强度、放射性比活度等均符合国标要求，为防止质量偏差，检测方式为抽检，需提供相关抽检的检测报告。</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（3）</w:t>
      </w:r>
      <w:r>
        <w:rPr>
          <w:rFonts w:hint="default" w:hAnsi="宋体" w:eastAsia="宋体"/>
          <w:b w:val="0"/>
          <w:bCs/>
          <w:color w:val="auto"/>
          <w:sz w:val="21"/>
          <w:szCs w:val="21"/>
          <w:highlight w:val="none"/>
          <w:lang w:val="en-US" w:eastAsia="zh-CN"/>
        </w:rPr>
        <w:t xml:space="preserve">台面表面耐污耐腐要求：参照GB/T 17657-2022标准，检测试剂需至少包括硫酸98%、硝酸65%、王水、乙醚99%、甲苯99%、盐酸37%、乙酸乙酯99%等常用的60项化学试剂检测，且检测结果为5级：无明显变化。</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（4）耐光色牢度要求：参照GB/T 17657-2022标准，耐光色牢度检测结果＞4级。</w:t>
      </w:r>
      <w:r/>
    </w:p>
    <w:p>
      <w:pPr>
        <w:pStyle w:val="830"/>
        <w:ind w:firstLine="422"/>
        <w:spacing w:line="360" w:lineRule="auto"/>
        <w:shd w:val="clear" w:color="auto"/>
        <w:rPr>
          <w:rFonts w:hint="default" w:hAnsi="宋体" w:eastAsia="宋体"/>
          <w:b/>
          <w:bCs w:val="0"/>
          <w:color w:val="auto"/>
          <w:sz w:val="21"/>
          <w:szCs w:val="21"/>
          <w:highlight w:val="none"/>
          <w:lang w:val="en-US" w:eastAsia="zh-CN"/>
        </w:rPr>
        <w:outlineLvl w:val="1"/>
      </w:pPr>
      <w:r>
        <w:rPr>
          <w:rFonts w:hint="eastAsia" w:hAnsi="宋体" w:eastAsia="宋体"/>
          <w:b/>
          <w:bCs w:val="0"/>
          <w:color w:val="auto"/>
          <w:sz w:val="21"/>
          <w:szCs w:val="21"/>
          <w:highlight w:val="none"/>
          <w:lang w:val="en-US" w:eastAsia="zh-CN"/>
        </w:rPr>
        <w:t xml:space="preserve">&lt;二&gt;</w:t>
      </w:r>
      <w:r>
        <w:rPr>
          <w:rFonts w:hint="default" w:hAnsi="宋体" w:eastAsia="宋体"/>
          <w:b/>
          <w:bCs w:val="0"/>
          <w:color w:val="auto"/>
          <w:sz w:val="21"/>
          <w:szCs w:val="21"/>
          <w:highlight w:val="none"/>
          <w:lang w:val="en-US" w:eastAsia="zh-CN"/>
        </w:rPr>
        <w:t xml:space="preserve">水槽台面：</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水槽台台面采用25mm厚的一体实芯黑色坯体双向导流防滑沥水槽碟型陶瓷台面。台面正面表面及台面截面表面需耐酸碱、耐溶剂、耐污染、不易变色、耐磨损、易清洁。台面转角处采用不小于R10mm以上圆弧处理。水槽采用隐藏式凹凸嵌入式台下盆的安装方式，采用卡条及托架支撑固定。使用水槽时水不接触水槽口和固定胶水而直接流入水槽内，耐污防霉，安全环保，所投水槽台台面品牌需与实验台台面品牌一致。投标单位</w:t>
      </w:r>
      <w:r>
        <w:rPr>
          <w:rFonts w:hint="eastAsia" w:hAnsi="宋体" w:eastAsia="宋体"/>
          <w:b w:val="0"/>
          <w:bCs/>
          <w:color w:val="auto"/>
          <w:sz w:val="21"/>
          <w:szCs w:val="21"/>
          <w:highlight w:val="none"/>
          <w:lang w:val="en-US" w:eastAsia="zh-CN"/>
        </w:rPr>
        <w:t xml:space="preserve">成交后，须于项目验收前</w:t>
      </w:r>
      <w:r>
        <w:rPr>
          <w:rFonts w:hint="default" w:hAnsi="宋体" w:eastAsia="宋体"/>
          <w:b w:val="0"/>
          <w:bCs/>
          <w:color w:val="auto"/>
          <w:sz w:val="21"/>
          <w:szCs w:val="21"/>
          <w:highlight w:val="none"/>
          <w:lang w:val="en-US" w:eastAsia="zh-CN"/>
        </w:rPr>
        <w:t xml:space="preserve">提供满足以下性能要求证明文件，其检测报告复印件和相关证明须含有</w:t>
      </w:r>
      <w:r>
        <w:rPr>
          <w:rFonts w:hint="eastAsia" w:hAnsi="宋体" w:eastAsia="宋体"/>
          <w:b w:val="0"/>
          <w:bCs/>
          <w:color w:val="auto"/>
          <w:sz w:val="21"/>
          <w:szCs w:val="21"/>
          <w:highlight w:val="none"/>
          <w:lang w:val="en-US" w:eastAsia="zh-CN"/>
        </w:rPr>
        <w:t xml:space="preserve">投标单位或</w:t>
      </w:r>
      <w:r>
        <w:rPr>
          <w:rFonts w:hint="default" w:hAnsi="宋体" w:eastAsia="宋体"/>
          <w:b w:val="0"/>
          <w:bCs/>
          <w:color w:val="auto"/>
          <w:sz w:val="21"/>
          <w:szCs w:val="21"/>
          <w:highlight w:val="none"/>
          <w:lang w:val="en-US" w:eastAsia="zh-CN"/>
        </w:rPr>
        <w:t xml:space="preserve">品牌厂家的红色鲜章。</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1</w:t>
      </w:r>
      <w:r>
        <w:rPr>
          <w:rFonts w:hint="eastAsia" w:hAnsi="宋体" w:eastAsia="宋体"/>
          <w:b w:val="0"/>
          <w:bCs/>
          <w:color w:val="auto"/>
          <w:sz w:val="21"/>
          <w:szCs w:val="21"/>
          <w:highlight w:val="none"/>
          <w:lang w:val="en-US" w:eastAsia="zh-CN"/>
        </w:rPr>
        <w:t xml:space="preserve">.</w:t>
      </w:r>
      <w:r>
        <w:rPr>
          <w:rFonts w:hint="default" w:hAnsi="宋体" w:eastAsia="宋体"/>
          <w:b w:val="0"/>
          <w:bCs/>
          <w:color w:val="auto"/>
          <w:sz w:val="21"/>
          <w:szCs w:val="21"/>
          <w:highlight w:val="none"/>
          <w:lang w:val="en-US" w:eastAsia="zh-CN"/>
        </w:rPr>
        <w:t xml:space="preserve">双向导流防滑沥水槽碟型陶瓷台面：采用双向导流防滑沥水槽碟型陶瓷台面，参照T/CIQA 10-2020检测标准，结果符合：碟型台面双水槽孔，双水槽孔配备单向且独立（非连通）的防滑沥水槽；沥水槽间距测量数据≥67mm；沥水槽位置的釉面和无沥水槽位置的釉面一致。</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2</w:t>
      </w:r>
      <w:r>
        <w:rPr>
          <w:rFonts w:hint="eastAsia" w:hAnsi="宋体" w:eastAsia="宋体"/>
          <w:b w:val="0"/>
          <w:bCs/>
          <w:color w:val="auto"/>
          <w:sz w:val="21"/>
          <w:szCs w:val="21"/>
          <w:highlight w:val="none"/>
          <w:lang w:val="en-US" w:eastAsia="zh-CN"/>
        </w:rPr>
        <w:t xml:space="preserve">.</w:t>
      </w:r>
      <w:r>
        <w:rPr>
          <w:rFonts w:hint="default" w:hAnsi="宋体" w:eastAsia="宋体"/>
          <w:b w:val="0"/>
          <w:bCs/>
          <w:color w:val="auto"/>
          <w:sz w:val="21"/>
          <w:szCs w:val="21"/>
          <w:highlight w:val="none"/>
          <w:lang w:val="en-US" w:eastAsia="zh-CN"/>
        </w:rPr>
        <w:t xml:space="preserve">台面截面表面耐污耐腐要求：依据GB/T 17657-2022检测标准，试件正面和截面（测试对象为同一块样品）污染物接触时间不低于48h，污染物至少包含二氯甲烷99.8%、丙酮99.5%及仁和碘伏（碘酒）等检测项目，检测结果为5级，表面无明显变化。【根据实验要求：水槽台台面杯槽开孔截面需达到此要求。】</w:t>
      </w:r>
      <w:r/>
    </w:p>
    <w:p>
      <w:pPr>
        <w:pStyle w:val="830"/>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细胞间区域空调要求:新增一套新风系统，使细胞间1及2独立于细胞间3及4。在这套新风系统下，细胞间1和2可以通过独立面板控制。</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洁净度:十万级</w:t>
      </w:r>
      <w:r/>
    </w:p>
    <w:p>
      <w:pPr>
        <w:pStyle w:val="830"/>
        <w:ind w:firstLine="422"/>
        <w:spacing w:line="360" w:lineRule="auto"/>
        <w:shd w:val="clear" w:color="auto"/>
        <w:rPr>
          <w:rFonts w:hint="default" w:hAnsi="宋体" w:eastAsia="宋体"/>
          <w:b w:val="0"/>
          <w:bCs/>
          <w:color w:val="auto"/>
          <w:sz w:val="21"/>
          <w:szCs w:val="21"/>
          <w:highlight w:val="none"/>
          <w:lang w:val="en-US" w:eastAsia="zh-CN"/>
        </w:rPr>
        <w:outlineLvl w:val="1"/>
      </w:pPr>
      <w:r>
        <w:rPr>
          <w:rFonts w:hint="default" w:hAnsi="宋体" w:eastAsia="宋体"/>
          <w:b w:val="0"/>
          <w:bCs/>
          <w:color w:val="auto"/>
          <w:sz w:val="21"/>
          <w:szCs w:val="21"/>
          <w:highlight w:val="none"/>
          <w:lang w:val="en-US" w:eastAsia="zh-CN"/>
        </w:rPr>
        <w:t xml:space="preserve">温湿度:20°C~24°C，45%~65%</w:t>
      </w:r>
      <w:r/>
    </w:p>
    <w:p>
      <w:pPr>
        <w:pStyle w:val="830"/>
        <w:ind w:firstLine="422"/>
        <w:spacing w:line="360" w:lineRule="auto"/>
        <w:shd w:val="clear" w:color="auto"/>
        <w:rPr>
          <w:rFonts w:hint="default" w:hAnsi="宋体" w:eastAsia="宋体"/>
          <w:b/>
          <w:color w:val="auto"/>
          <w:sz w:val="21"/>
          <w:szCs w:val="21"/>
          <w:highlight w:val="none"/>
          <w:lang w:val="en-US" w:eastAsia="zh-CN"/>
        </w:rPr>
        <w:outlineLvl w:val="1"/>
      </w:pP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五</w:t>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其他要求及说明</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1.本项目清单如和图纸有不一致处，以图纸为准。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.质量必须达到合格，凡非因采购方责任，经验收达不到合格要求，成交单位必须返工到合格并承担因返工引起的一切经济损失。</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.成交单位应当办理有关施工现场交通、环卫、施工噪声等管理手续，若发生费用由成交单位负责。</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.工程未交付之前，成交单位应自始至终对成品进行保护和防止丢失。</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.根据自身投标需要，供应商可对有关现场和周围环境进行踏勘，以获取编制响应文件和签署合同所需的信息，一旦成交不得对现场条件提出额外要求和费用。踏勘现场所发生的费用由供应商自己承担。</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验收</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（1）验收责任主体：采购人是政府采购项目履约验收工作的责任主体。</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（2）验收依据：政府采购文件、供应商投标（响应）文件、政府采购合同是履约验收工作的基本依据。</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（3）验收标准：按采购需求要求、国家技术、施工及验收规范规程、最新行业标准、《江苏省政府采购履约验收管理办法》进行验收通过。</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（4）验收时间：根据采购人进度安排确定。</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.履约保证金：无。</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项目经理为“注册建造师”时，招标公告中“不得同时在两个或者两个以上单位受聘或者执业”具体指：①同时在两个及以上单位签订劳动合同或缴纳社会保险；②将本人执（职）业资格证书同时注册在两个及以上单位；③同时在其他企业担任了法定代表人。为避免异议投诉对招标进程的阻滞，招标时“不得同时在两个或者两个以上单位受聘或者执业”仅指以上情形不作扩大化解释。</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.采购人对未成交单位不承担解释未成交原因的义务。</w:t>
      </w:r>
      <w:r/>
    </w:p>
    <w:p>
      <w:pPr>
        <w:pStyle w:val="830"/>
        <w:ind w:firstLine="422"/>
        <w:spacing w:line="360" w:lineRule="auto"/>
        <w:shd w:val="clear" w:color="auto"/>
        <w:rPr>
          <w:rFonts w:hAnsi="宋体" w:eastAsia="宋体"/>
          <w:b/>
          <w:color w:val="auto"/>
          <w:sz w:val="21"/>
          <w:szCs w:val="21"/>
          <w:highlight w:val="none"/>
        </w:rPr>
        <w:outlineLvl w:val="1"/>
      </w:pPr>
      <w:r>
        <w:rPr>
          <w:rFonts w:hint="eastAsia" w:hAnsi="宋体" w:eastAsia="宋体"/>
          <w:b/>
          <w:color w:val="auto"/>
          <w:sz w:val="21"/>
          <w:szCs w:val="21"/>
          <w:highlight w:val="none"/>
        </w:rPr>
        <w:t xml:space="preserve">五、磋商响应文件的组成及要求：（部分格式见附件及新点投标文件制作软件中的投标文件格式）</w:t>
      </w:r>
      <w:r/>
    </w:p>
    <w:p>
      <w:pPr>
        <w:ind w:right="-161"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磋商响应文件的文件组成：</w:t>
      </w:r>
      <w:r/>
    </w:p>
    <w:p>
      <w:pPr>
        <w:numPr>
          <w:ilvl w:val="2"/>
          <w:numId w:val="0"/>
        </w:numPr>
        <w:ind w:firstLine="420"/>
        <w:spacing w:line="360" w:lineRule="auto"/>
        <w:rPr>
          <w:rFonts w:ascii="宋体" w:hAnsi="宋体" w:cs="宋体"/>
          <w:color w:val="auto"/>
          <w:sz w:val="21"/>
          <w:szCs w:val="21"/>
          <w:highlight w:val="none"/>
        </w:rPr>
      </w:pPr>
      <w:r/>
      <w:bookmarkStart w:id="5" w:name="_Hlk154589474"/>
      <w:r>
        <w:rPr>
          <w:rFonts w:hint="eastAsia" w:ascii="宋体" w:hAnsi="宋体" w:cs="宋体"/>
          <w:color w:val="auto"/>
          <w:sz w:val="21"/>
          <w:szCs w:val="21"/>
          <w:highlight w:val="none"/>
        </w:rPr>
        <w:t xml:space="preserve">（1）开标一览表</w:t>
      </w:r>
      <w:r/>
    </w:p>
    <w:p>
      <w:pPr>
        <w:numPr>
          <w:ilvl w:val="2"/>
          <w:numId w:val="0"/>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（2）磋商响应报价表</w:t>
      </w:r>
      <w:r/>
    </w:p>
    <w:p>
      <w:pPr>
        <w:numPr>
          <w:ilvl w:val="2"/>
          <w:numId w:val="0"/>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（3）资格性审查文件</w:t>
      </w:r>
      <w:r/>
    </w:p>
    <w:p>
      <w:pPr>
        <w:numPr>
          <w:ilvl w:val="2"/>
          <w:numId w:val="0"/>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（3.1）具有独立承担民事责任能力的材料：包括法人或者其他组织的营业执照等证明文件，自然人的身份证明；</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.3）具有履行合同所必需的设备和专业技术能力的证明材料；</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.4）有依法缴纳税收和社会保障资金的良好记录的材料：</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3.4.1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auto"/>
          <w:sz w:val="21"/>
          <w:szCs w:val="21"/>
          <w:highlight w:val="none"/>
        </w:rPr>
        <w:t xml:space="preserve">否则不予认可</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3.4.2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供应商参加本次政府采购活动前半年（至少一个月）依法缴纳社会保险的凭据；依法不需要缴纳社会保障资金的供应商，应提供相应证明资料证明其依法不需要缴纳社会保障资金，</w:t>
      </w:r>
      <w:r>
        <w:rPr>
          <w:rFonts w:hint="eastAsia" w:ascii="宋体" w:hAnsi="宋体" w:eastAsia="宋体" w:cs="宋体"/>
          <w:b/>
          <w:color w:val="auto"/>
          <w:sz w:val="21"/>
          <w:szCs w:val="21"/>
          <w:highlight w:val="none"/>
        </w:rPr>
        <w:t xml:space="preserve">否则不予认可</w:t>
      </w:r>
      <w:r>
        <w:rPr>
          <w:rFonts w:hint="eastAsia" w:ascii="宋体" w:hAnsi="宋体" w:eastAsia="宋体" w:cs="宋体"/>
          <w:color w:val="auto"/>
          <w:sz w:val="21"/>
          <w:szCs w:val="21"/>
          <w:highlight w:val="none"/>
        </w:rPr>
        <w:t xml:space="preserve">；</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（3.5）参加政府采购活动前三年内，在经营活动中没有出现重大违法记录的书面声明函；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（3.6）供应商与其他单位存在控股、管理关系情况表；</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（3.7）投标人</w:t>
      </w:r>
      <w:r>
        <w:rPr>
          <w:rFonts w:hint="eastAsia" w:ascii="宋体" w:hAnsi="宋体" w:cs="宋体"/>
          <w:color w:val="auto"/>
          <w:sz w:val="21"/>
          <w:szCs w:val="21"/>
          <w:highlight w:val="none"/>
          <w:lang w:val="en-US" w:eastAsia="zh-CN"/>
        </w:rPr>
        <w:t xml:space="preserve">具有</w:t>
      </w:r>
      <w:r>
        <w:rPr>
          <w:rFonts w:hint="eastAsia" w:ascii="宋体" w:hAnsi="宋体" w:cs="宋体"/>
          <w:color w:val="auto"/>
          <w:sz w:val="21"/>
          <w:szCs w:val="21"/>
          <w:highlight w:val="none"/>
        </w:rPr>
        <w:t xml:space="preserve">建筑装修装饰工程专业承包二级（含）以上资质的证明；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（3.8）投标人具有的安全生产许可证的证明；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（3.9）投标人拟选派的项目经理资质等级具有建筑工程二级注册建造师及以上资质并具有项目经理安全生产考核合格证（B类）的证明；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（3.10）项目监理无在建工程承诺书；</w:t>
      </w:r>
      <w:r/>
    </w:p>
    <w:p>
      <w:pPr>
        <w:ind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（3.11）中小企业声明函（如有）</w:t>
      </w:r>
      <w:r>
        <w:rPr>
          <w:rFonts w:hint="eastAsia" w:ascii="宋体" w:hAnsi="宋体" w:cs="宋体"/>
          <w:bCs/>
          <w:color w:val="auto"/>
          <w:sz w:val="21"/>
          <w:szCs w:val="21"/>
          <w:highlight w:val="none"/>
        </w:rPr>
        <w:t xml:space="preserve">；</w:t>
      </w:r>
      <w:r/>
    </w:p>
    <w:p>
      <w:pPr>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    （3.12）残疾人福利性单位声明函（如有）</w:t>
      </w:r>
      <w:r>
        <w:rPr>
          <w:rFonts w:hint="eastAsia" w:ascii="宋体" w:hAnsi="宋体" w:cs="宋体"/>
          <w:bCs/>
          <w:color w:val="auto"/>
          <w:sz w:val="21"/>
          <w:szCs w:val="21"/>
          <w:highlight w:val="none"/>
        </w:rPr>
        <w:t xml:space="preserve">；</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（3.13）监狱企业证明文件（如有），由省级以上监狱管理局、戒毒管理局（含新疆生产建设兵团）出具</w:t>
      </w:r>
      <w:r>
        <w:rPr>
          <w:rFonts w:hint="eastAsia" w:ascii="宋体" w:hAnsi="宋体" w:cs="宋体"/>
          <w:bCs/>
          <w:color w:val="auto"/>
          <w:sz w:val="21"/>
          <w:szCs w:val="21"/>
          <w:highlight w:val="none"/>
        </w:rPr>
        <w:t xml:space="preserve">；</w:t>
      </w:r>
      <w:r/>
    </w:p>
    <w:p>
      <w:pPr>
        <w:numPr>
          <w:ilvl w:val="2"/>
          <w:numId w:val="0"/>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（4）符合性审查文件</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（4.1）磋商响应承诺书；</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（4.2）商务条款偏离表；</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（4.3）法人授权委托书（如有授权委托）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法定代表人身份证；</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（4.4）代理人身份证（如有授权委托）；</w:t>
      </w:r>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eastAsia="zh-CN"/>
        </w:rPr>
        <w:t xml:space="preserve">）实验室操作台中央台及边台台面15年无条件质保服务承诺书。</w:t>
      </w:r>
      <w:r>
        <w:rPr>
          <w:rFonts w:hint="default" w:hAnsi="宋体" w:eastAsia="宋体"/>
          <w:b w:val="0"/>
          <w:bCs/>
          <w:color w:val="auto"/>
          <w:sz w:val="21"/>
          <w:szCs w:val="21"/>
          <w:highlight w:val="none"/>
          <w:lang w:val="en-US" w:eastAsia="zh-CN"/>
        </w:rPr>
        <w:t xml:space="preserve">并加盖</w:t>
      </w:r>
      <w:r>
        <w:rPr>
          <w:rFonts w:hint="eastAsia" w:hAnsi="宋体" w:eastAsia="宋体"/>
          <w:b w:val="0"/>
          <w:bCs/>
          <w:color w:val="auto"/>
          <w:sz w:val="21"/>
          <w:szCs w:val="21"/>
          <w:highlight w:val="none"/>
          <w:lang w:val="en-US" w:eastAsia="zh-CN"/>
        </w:rPr>
        <w:t xml:space="preserve">投标单位</w:t>
      </w:r>
      <w:r>
        <w:rPr>
          <w:rFonts w:hint="default" w:hAnsi="宋体" w:eastAsia="宋体"/>
          <w:b w:val="0"/>
          <w:bCs/>
          <w:color w:val="auto"/>
          <w:sz w:val="21"/>
          <w:szCs w:val="21"/>
          <w:highlight w:val="none"/>
          <w:lang w:val="en-US" w:eastAsia="zh-CN"/>
        </w:rPr>
        <w:t xml:space="preserve">公章</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）施工组织机构人员名单；</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）材料品牌表（若有）；</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清单内产品如属于</w:t>
      </w:r>
      <w:r>
        <w:rPr>
          <w:rFonts w:hint="eastAsia" w:ascii="宋体" w:hAnsi="宋体"/>
          <w:bCs/>
          <w:color w:val="auto"/>
          <w:sz w:val="21"/>
          <w:szCs w:val="21"/>
          <w:highlight w:val="none"/>
        </w:rPr>
        <w:t xml:space="preserve">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w:t>
      </w:r>
      <w:r>
        <w:rPr>
          <w:rFonts w:hint="eastAsia" w:ascii="宋体" w:hAnsi="宋体"/>
          <w:color w:val="auto"/>
          <w:sz w:val="21"/>
          <w:szCs w:val="21"/>
          <w:highlight w:val="none"/>
        </w:rPr>
        <w:t xml:space="preserve">，否则视为非实质性响应</w:t>
      </w:r>
      <w:r>
        <w:rPr>
          <w:rFonts w:hint="eastAsia" w:ascii="宋体" w:hAnsi="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）采购需求中所涉及到的或响应单位认为需加以说明或证明的其他材料、证明（如有）；</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（5）综合评审文件</w:t>
      </w:r>
      <w:r/>
    </w:p>
    <w:p>
      <w:pPr>
        <w:spacing w:line="360" w:lineRule="auto"/>
        <w:rPr>
          <w:rFonts w:cs="宋体"/>
          <w:color w:val="auto"/>
          <w:sz w:val="21"/>
          <w:szCs w:val="21"/>
          <w:highlight w:val="none"/>
        </w:rPr>
      </w:pPr>
      <w:r>
        <w:rPr>
          <w:rFonts w:hint="eastAsia" w:ascii="宋体" w:hAnsi="宋体" w:cs="宋体"/>
          <w:color w:val="auto"/>
          <w:sz w:val="21"/>
          <w:szCs w:val="21"/>
          <w:highlight w:val="none"/>
        </w:rPr>
        <w:t xml:space="preserve">    （5.1）评分标准中所涉</w:t>
      </w:r>
      <w:r>
        <w:rPr>
          <w:rFonts w:hint="eastAsia" w:cs="宋体"/>
          <w:color w:val="auto"/>
          <w:sz w:val="21"/>
          <w:szCs w:val="21"/>
          <w:highlight w:val="none"/>
        </w:rPr>
        <w:t xml:space="preserve">及到的各项方案、相关制度及其他材料、证明等。</w:t>
      </w:r>
      <w:r/>
    </w:p>
    <w:p>
      <w:pPr>
        <w:spacing w:line="360" w:lineRule="auto"/>
        <w:rPr>
          <w:rFonts w:cs="宋体"/>
          <w:b/>
          <w:color w:val="auto"/>
          <w:sz w:val="21"/>
          <w:szCs w:val="21"/>
          <w:highlight w:val="none"/>
          <w:u w:val="single"/>
        </w:rPr>
      </w:pPr>
      <w:r>
        <w:rPr>
          <w:rFonts w:hint="eastAsia" w:cs="宋体"/>
          <w:color w:val="auto"/>
          <w:sz w:val="21"/>
          <w:szCs w:val="21"/>
          <w:highlight w:val="none"/>
        </w:rPr>
        <w:t xml:space="preserve">    </w:t>
      </w:r>
      <w:r>
        <w:rPr>
          <w:rFonts w:hint="eastAsia" w:cs="宋体"/>
          <w:b/>
          <w:color w:val="auto"/>
          <w:sz w:val="21"/>
          <w:szCs w:val="21"/>
          <w:highlight w:val="none"/>
          <w:u w:val="single"/>
        </w:rPr>
        <w:t xml:space="preserve">以上（3.1）---（3.10）项是资格审查要求必须提供的材料，专门面向中小企业的项目还必须提供（3.11）或（3.12）或（3.13）项资料，否则响应无效。</w:t>
      </w:r>
      <w:r/>
    </w:p>
    <w:p>
      <w:pPr>
        <w:ind w:firstLine="422"/>
        <w:spacing w:line="360" w:lineRule="auto"/>
        <w:rPr>
          <w:rFonts w:cs="宋体"/>
          <w:b/>
          <w:color w:val="auto"/>
          <w:sz w:val="21"/>
          <w:szCs w:val="21"/>
          <w:highlight w:val="none"/>
          <w:u w:val="single"/>
        </w:rPr>
      </w:pPr>
      <w:r>
        <w:rPr>
          <w:rFonts w:hint="eastAsia" w:cs="宋体"/>
          <w:b/>
          <w:color w:val="auto"/>
          <w:sz w:val="21"/>
          <w:szCs w:val="21"/>
          <w:highlight w:val="none"/>
          <w:u w:val="single"/>
        </w:rPr>
        <w:t xml:space="preserve">以上（4.1）-（4.3）、（4.5）-（4.6）为符合性审查必须提供的资料，如有授权委托，还必须提供（4.4）项材料，否则响应无效。</w:t>
      </w:r>
      <w:r/>
    </w:p>
    <w:p>
      <w:pPr>
        <w:spacing w:line="360" w:lineRule="auto"/>
        <w:rPr>
          <w:rFonts w:cs="宋体"/>
          <w:b/>
          <w:color w:val="auto"/>
          <w:sz w:val="21"/>
          <w:szCs w:val="21"/>
          <w:highlight w:val="none"/>
        </w:rPr>
      </w:pPr>
      <w:r>
        <w:rPr>
          <w:rFonts w:hint="eastAsia" w:cs="宋体"/>
          <w:color w:val="auto"/>
          <w:sz w:val="21"/>
          <w:szCs w:val="21"/>
          <w:highlight w:val="none"/>
        </w:rPr>
        <w:t xml:space="preserve">    </w:t>
      </w:r>
      <w:r>
        <w:rPr>
          <w:rFonts w:hint="eastAsia" w:cs="宋体"/>
          <w:b/>
          <w:color w:val="auto"/>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如供应商响应文件中某些条款不响应磋商文件提出的全部服务内容与要求，须在偏离表中逐条列出，未列出的视同响应。</w:t>
      </w:r>
      <w:bookmarkEnd w:id="5"/>
      <w:r/>
      <w:r/>
    </w:p>
    <w:p>
      <w:pPr>
        <w:ind w:firstLine="422"/>
        <w:jc w:val="both"/>
        <w:spacing w:line="360" w:lineRule="auto"/>
        <w:widowControl w:val="off"/>
        <w:rPr>
          <w:color w:val="auto"/>
          <w:sz w:val="21"/>
          <w:szCs w:val="21"/>
          <w:highlight w:val="none"/>
        </w:rPr>
      </w:pPr>
      <w:r>
        <w:rPr>
          <w:rFonts w:hint="eastAsia"/>
          <w:b/>
          <w:bCs/>
          <w:color w:val="auto"/>
          <w:sz w:val="21"/>
          <w:szCs w:val="21"/>
          <w:highlight w:val="none"/>
        </w:rPr>
        <w:t xml:space="preserve">注</w:t>
      </w:r>
      <w:r>
        <w:rPr>
          <w:rFonts w:hint="eastAsia" w:ascii="宋体" w:hAnsi="宋体" w:cs="宋体"/>
          <w:b/>
          <w:bCs/>
          <w:color w:val="auto"/>
          <w:sz w:val="21"/>
          <w:szCs w:val="21"/>
          <w:highlight w:val="none"/>
        </w:rPr>
        <w:t xml:space="preserve">2</w:t>
      </w:r>
      <w:r>
        <w:rPr>
          <w:rFonts w:hint="eastAsia"/>
          <w:b/>
          <w:bCs/>
          <w:color w:val="auto"/>
          <w:sz w:val="21"/>
          <w:szCs w:val="21"/>
          <w:highlight w:val="none"/>
        </w:rPr>
        <w:t xml:space="preserve">：本项目采用电子投标。</w:t>
      </w:r>
      <w:r/>
    </w:p>
    <w:p>
      <w:pPr>
        <w:ind w:firstLine="422"/>
        <w:jc w:val="both"/>
        <w:spacing w:line="360" w:lineRule="auto"/>
        <w:rPr>
          <w:b/>
          <w:bCs/>
          <w:color w:val="auto"/>
          <w:sz w:val="21"/>
          <w:szCs w:val="21"/>
          <w:highlight w:val="none"/>
        </w:rPr>
      </w:pPr>
      <w:r>
        <w:rPr>
          <w:rFonts w:hint="eastAsia" w:ascii="宋体" w:hAnsi="宋体" w:cs="宋体"/>
          <w:b/>
          <w:color w:val="auto"/>
          <w:sz w:val="21"/>
          <w:szCs w:val="21"/>
          <w:highlight w:val="none"/>
        </w:rPr>
        <w:t xml:space="preserve">注3：</w:t>
      </w:r>
      <w:r>
        <w:rPr>
          <w:rFonts w:hint="eastAsia" w:ascii="宋体" w:hAnsi="宋体" w:cs="宋体"/>
          <w:b/>
          <w:color w:val="auto"/>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zh-CN"/>
        </w:rPr>
        <w:t xml:space="preserve">响应文件按响应无效处理。提供了《残疾人福利性单位声明函》或监狱企业证明文件的供应商视同为小型、微型企业。若供应商提供的《中小企业声明函》或《残疾人福利性单位声明函》或监狱企业证明文件为虚假声明则视同提供虚假材料，按《中华人民共和国政府采购法》相关规定处理并报请政府监管部门给予行政处罚。</w:t>
      </w:r>
      <w:r/>
    </w:p>
    <w:p>
      <w:pPr>
        <w:ind w:firstLine="420"/>
        <w:jc w:val="both"/>
        <w:spacing w:line="360" w:lineRule="auto"/>
        <w:widowControl w:val="off"/>
        <w:rPr>
          <w:rFonts w:hint="eastAsia" w:ascii="宋体" w:hAnsi="宋体" w:cs="宋体"/>
          <w:b w:val="0"/>
          <w:bCs w:val="0"/>
          <w:color w:val="auto"/>
          <w:sz w:val="21"/>
          <w:szCs w:val="21"/>
          <w:highlight w:val="none"/>
        </w:rPr>
      </w:pPr>
      <w:r>
        <w:rPr>
          <w:rFonts w:hint="eastAsia" w:ascii="宋体" w:hAnsi="宋体" w:cs="宋体"/>
          <w:b/>
          <w:bCs/>
          <w:color w:val="auto"/>
          <w:sz w:val="21"/>
          <w:szCs w:val="21"/>
          <w:highlight w:val="none"/>
        </w:rPr>
        <w:t xml:space="preserve">注4：</w:t>
      </w:r>
      <w:r>
        <w:rPr>
          <w:rFonts w:hint="eastAsia" w:ascii="宋体" w:hAnsi="宋体" w:cs="宋体"/>
          <w:b w:val="0"/>
          <w:bCs w:val="0"/>
          <w:color w:val="auto"/>
          <w:sz w:val="21"/>
          <w:szCs w:val="21"/>
          <w:highlight w:val="none"/>
        </w:rPr>
        <w:t xml:space="preserve">本项目确定成交单位后，成交单位需向采购代理机构另提交叁份盖好公章的投标文件，内容与电子投标文件一致。全套文件应无修改和行间插字，如有修改，须在修改处加供应商法定代表人或其委托代理人印鉴。纸质响应文件须在成交公告发布之日起5日内邮寄至代理公司（苏州市高新区潇湘路99号诚来智研发大楼5楼，采购公告上载明的联系人收取）。纸质响应文件与电子投标文件不一致的以电子投标文件为准。</w:t>
      </w:r>
      <w:r/>
    </w:p>
    <w:p>
      <w:pPr>
        <w:pStyle w:val="1017"/>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w:t>
      </w:r>
      <w:r>
        <w:rPr>
          <w:rFonts w:hint="eastAsia" w:ascii="宋体" w:hAnsi="宋体"/>
          <w:b/>
          <w:color w:val="auto"/>
          <w:szCs w:val="21"/>
          <w:highlight w:val="none"/>
        </w:rPr>
        <w:t xml:space="preserve">报价（编制）要求的说明</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（1）根据提供的磋商文件及有关资料单独编制相关项目实施的磋商报价并汇总填入《</w:t>
      </w:r>
      <w:r>
        <w:rPr>
          <w:rFonts w:hint="eastAsia" w:ascii="宋体" w:hAnsi="宋体" w:cs="宋体"/>
          <w:color w:val="auto"/>
          <w:sz w:val="21"/>
          <w:szCs w:val="21"/>
          <w:highlight w:val="none"/>
        </w:rPr>
        <w:t xml:space="preserve">磋商响应报价分析表</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（2）磋商报价明细中标的物顺序和数量均应按本</w:t>
      </w:r>
      <w:r>
        <w:rPr>
          <w:rFonts w:hint="eastAsia" w:ascii="宋体" w:hAnsi="宋体" w:cs="宋体"/>
          <w:color w:val="auto"/>
          <w:sz w:val="21"/>
          <w:szCs w:val="21"/>
          <w:highlight w:val="none"/>
        </w:rPr>
        <w:t xml:space="preserve">磋商文件</w:t>
      </w:r>
      <w:r>
        <w:rPr>
          <w:rFonts w:hint="eastAsia" w:ascii="宋体" w:hAnsi="宋体"/>
          <w:color w:val="auto"/>
          <w:sz w:val="21"/>
          <w:szCs w:val="21"/>
          <w:highlight w:val="none"/>
        </w:rPr>
        <w:t xml:space="preserve">提供的采购清单顺序和数量。如发现响应报价中有错算现象，一旦成交，磋商供应商自行承担错算这部分的经济损失。</w:t>
      </w:r>
      <w:r/>
    </w:p>
    <w:p>
      <w:pPr>
        <w:pStyle w:val="1017"/>
        <w:spacing w:line="360" w:lineRule="auto"/>
        <w:rPr>
          <w:rFonts w:ascii="宋体" w:hAnsi="宋体"/>
          <w:color w:val="auto"/>
          <w:szCs w:val="21"/>
          <w:highlight w:val="none"/>
        </w:rPr>
      </w:pPr>
      <w:r>
        <w:rPr>
          <w:rFonts w:hint="eastAsia" w:ascii="宋体" w:hAnsi="宋体"/>
          <w:color w:val="auto"/>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1017"/>
        <w:spacing w:line="360" w:lineRule="auto"/>
        <w:rPr>
          <w:rFonts w:ascii="宋体" w:hAnsi="宋体"/>
          <w:color w:val="auto"/>
          <w:szCs w:val="21"/>
          <w:highlight w:val="none"/>
        </w:rPr>
      </w:pPr>
      <w:r>
        <w:rPr>
          <w:rFonts w:hint="eastAsia" w:ascii="宋体" w:hAnsi="宋体"/>
          <w:color w:val="auto"/>
          <w:szCs w:val="21"/>
          <w:highlight w:val="none"/>
        </w:rPr>
        <w:t xml:space="preserve">（4）一项响应内容只允许一个报价，采购人不接受任何有选择性的响应报价。</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（5）响应文件中报价全部采用人民币表示，除非合同的特殊条款另有规定。</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电子投标（响应）文件的编制与递交</w:t>
      </w:r>
      <w:r/>
    </w:p>
    <w:p>
      <w:pPr>
        <w:ind w:firstLine="420"/>
        <w:spacing w:line="360" w:lineRule="auto"/>
        <w:rPr>
          <w:rFonts w:ascii="宋体" w:hAnsi="宋体" w:cs="宋体"/>
          <w:color w:val="auto"/>
          <w:sz w:val="21"/>
          <w:szCs w:val="21"/>
          <w:highlight w:val="none"/>
        </w:rPr>
      </w:pPr>
      <w:r/>
      <w:bookmarkStart w:id="6" w:name="_Hlk132648568"/>
      <w:r>
        <w:rPr>
          <w:rFonts w:hint="eastAsia" w:ascii="宋体" w:hAnsi="宋体" w:cs="宋体"/>
          <w:color w:val="auto"/>
          <w:sz w:val="21"/>
          <w:szCs w:val="21"/>
          <w:highlight w:val="none"/>
        </w:rPr>
        <w:t xml:space="preserve">（1）电子投标（响应）文件制作：本项目为网上招投标项目，请供应商插入CA 证书</w:t>
      </w:r>
      <w:r>
        <w:rPr>
          <w:rFonts w:hint="eastAsia" w:ascii="宋体" w:hAnsi="宋体" w:cs="宋体"/>
          <w:color w:val="auto"/>
          <w:sz w:val="21"/>
          <w:szCs w:val="21"/>
          <w:highlight w:val="none"/>
          <w:lang w:eastAsia="zh-CN"/>
        </w:rPr>
        <w:t xml:space="preserve">登录</w:t>
      </w:r>
      <w:r>
        <w:rPr>
          <w:rFonts w:hint="eastAsia" w:ascii="宋体" w:hAnsi="宋体" w:cs="宋体"/>
          <w:color w:val="auto"/>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6"/>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（2）电子投标（响应</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文件递交：</w:t>
      </w:r>
      <w:r>
        <w:rPr>
          <w:rFonts w:hint="eastAsia" w:ascii="宋体" w:hAnsi="宋体" w:cs="宋体"/>
          <w:b/>
          <w:bCs/>
          <w:color w:val="auto"/>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color w:val="auto"/>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（3）响应文件未按照磋商文件要求加盖CA电子公章的，响应无效。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（4）联合体投标：如招标（采购）公告中允许联合体投标，联合体投标的投标（响应）文件制作上传操作如下：</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第一步：在投标（响应）文件中上传联合体投标协议书。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第二步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在投标（响应）文件中，由联合体中的牵头人制作投标（响应）文件。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响应文件开启（解密）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olor w:val="auto"/>
          <w:sz w:val="21"/>
          <w:szCs w:val="21"/>
          <w:highlight w:val="none"/>
        </w:rPr>
        <w:t xml:space="preserve">本项目为不见面开标（开启）项目，</w:t>
      </w:r>
      <w:r>
        <w:rPr>
          <w:rFonts w:hint="eastAsia" w:ascii="宋体" w:hAnsi="宋体"/>
          <w:b/>
          <w:color w:val="auto"/>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color w:val="auto"/>
          <w:sz w:val="21"/>
          <w:szCs w:val="21"/>
          <w:highlight w:val="none"/>
        </w:rPr>
        <w:t xml:space="preserve">中途不得离开</w:t>
      </w:r>
      <w:r>
        <w:rPr>
          <w:rFonts w:hint="eastAsia" w:ascii="宋体" w:hAnsi="宋体" w:cs="宋体"/>
          <w:color w:val="auto"/>
          <w:sz w:val="21"/>
          <w:szCs w:val="21"/>
          <w:highlight w:val="none"/>
        </w:rPr>
        <w:t xml:space="preserve">，等待后续多次报价、答疑澄清等提示，</w:t>
      </w:r>
      <w:r>
        <w:rPr>
          <w:rFonts w:hint="eastAsia" w:ascii="宋体" w:hAnsi="宋体" w:cs="宋体"/>
          <w:b/>
          <w:bCs/>
          <w:color w:val="auto"/>
          <w:sz w:val="21"/>
          <w:szCs w:val="21"/>
          <w:highlight w:val="none"/>
        </w:rPr>
        <w:t xml:space="preserve">否则导致的对供应商不利的后果由供应商自行承担。</w:t>
      </w:r>
      <w:r/>
    </w:p>
    <w:p>
      <w:pPr>
        <w:ind w:firstLine="420"/>
        <w:spacing w:line="360" w:lineRule="auto"/>
        <w:rPr>
          <w:rFonts w:ascii="宋体" w:hAnsi="宋体" w:cs="宋体"/>
          <w:color w:val="auto"/>
          <w:sz w:val="21"/>
          <w:szCs w:val="21"/>
          <w:highlight w:val="none"/>
        </w:rPr>
      </w:pPr>
      <w:r/>
      <w:bookmarkStart w:id="7" w:name="_Hlk154589874"/>
      <w:r>
        <w:rPr>
          <w:rFonts w:hint="eastAsia" w:ascii="宋体" w:hAnsi="宋体" w:cs="宋体"/>
          <w:color w:val="auto"/>
          <w:sz w:val="21"/>
          <w:szCs w:val="21"/>
          <w:highlight w:val="none"/>
        </w:rPr>
        <w:t xml:space="preserve">（4）供应商在“苏采云”系统规定的时间内未成功解密电子响应文件的，</w:t>
      </w:r>
      <w:r>
        <w:rPr>
          <w:rFonts w:hint="eastAsia" w:ascii="宋体" w:hAnsi="宋体" w:cs="宋体"/>
          <w:b/>
          <w:bCs/>
          <w:color w:val="auto"/>
          <w:sz w:val="21"/>
          <w:szCs w:val="21"/>
          <w:highlight w:val="none"/>
        </w:rPr>
        <w:t xml:space="preserve">响应无效</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7"/>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（7）技术支持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CA技术咨询电话：400-608-6099；</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签章使用问题：025-83633811、025-83633812、15380932027、13675197356；</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系统使用指导与咨询：联系电话：18261002950、13914088964；</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智能客服：登录苏采云系统后，联系系统右下方智能客服图标进行咨询。</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响应文件的修改和撤回</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830"/>
        <w:ind w:firstLine="422"/>
        <w:spacing w:line="360" w:lineRule="auto"/>
        <w:rPr>
          <w:rFonts w:hAnsi="宋体" w:eastAsia="宋体"/>
          <w:b/>
          <w:color w:val="auto"/>
          <w:sz w:val="21"/>
          <w:szCs w:val="21"/>
          <w:highlight w:val="none"/>
        </w:rPr>
        <w:outlineLvl w:val="1"/>
      </w:pPr>
      <w:r>
        <w:rPr>
          <w:rFonts w:hint="eastAsia" w:hAnsi="宋体" w:eastAsia="宋体"/>
          <w:b/>
          <w:color w:val="auto"/>
          <w:sz w:val="21"/>
          <w:szCs w:val="21"/>
          <w:highlight w:val="none"/>
        </w:rPr>
        <w:t xml:space="preserve">六、磋商采购程序及方式：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2.1查询时间：投标文件提交截止时间。</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2.2查询渠道：通过“信用中国”、“信用江苏”及“中国政府采购网” 上的信用信息查询供应商的信用记录。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磋商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澄清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6.1本项目采用</w:t>
      </w:r>
      <w:r>
        <w:rPr>
          <w:rFonts w:hint="eastAsia" w:ascii="宋体" w:hAnsi="宋体" w:cs="宋体"/>
          <w:b/>
          <w:bCs/>
          <w:color w:val="auto"/>
          <w:sz w:val="21"/>
          <w:szCs w:val="21"/>
          <w:highlight w:val="none"/>
        </w:rPr>
        <w:t xml:space="preserve">线上澄清</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color w:val="auto"/>
          <w:sz w:val="21"/>
          <w:szCs w:val="21"/>
          <w:highlight w:val="none"/>
        </w:rPr>
        <w:t xml:space="preserve">未加盖CA电子公章的澄清无效。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6.3接到磋商小组澄清、说明和更正要求的供应商如未按规定做出澄清、说明和更正，其风险由供应商自行承担。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最后报价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7.1磋商结束后，磋商小组应当要求所有继续参加磋商的供应商在15分钟内提交最后报价（</w:t>
      </w:r>
      <w:r>
        <w:rPr>
          <w:rFonts w:hint="eastAsia" w:ascii="宋体" w:hAnsi="宋体" w:cs="宋体"/>
          <w:b/>
          <w:bCs/>
          <w:color w:val="auto"/>
          <w:sz w:val="21"/>
          <w:szCs w:val="21"/>
          <w:highlight w:val="none"/>
        </w:rPr>
        <w:t xml:space="preserve">除因磋商文件修改导致成本增加，二次报价不得超过第一次报价，否则为无效响应报价</w:t>
      </w:r>
      <w:r>
        <w:rPr>
          <w:rFonts w:hint="eastAsia" w:ascii="宋体" w:hAnsi="宋体" w:cs="宋体"/>
          <w:color w:val="auto"/>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7.2</w:t>
      </w:r>
      <w:r>
        <w:rPr>
          <w:rFonts w:hint="eastAsia" w:ascii="宋体" w:hAnsi="宋体" w:cs="宋体"/>
          <w:b/>
          <w:bCs/>
          <w:color w:val="auto"/>
          <w:sz w:val="21"/>
          <w:szCs w:val="21"/>
          <w:highlight w:val="none"/>
        </w:rPr>
        <w:t xml:space="preserve">本项目采用线上最后报价</w:t>
      </w:r>
      <w:r>
        <w:rPr>
          <w:rFonts w:hint="eastAsia" w:ascii="宋体" w:hAnsi="宋体" w:cs="宋体"/>
          <w:color w:val="auto"/>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auto"/>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color w:val="auto"/>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color w:val="auto"/>
          <w:sz w:val="21"/>
          <w:szCs w:val="21"/>
          <w:highlight w:val="none"/>
        </w:rPr>
        <w:t xml:space="preserve">磋商小组应当将其响应文件按无效处理。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7.5</w:t>
      </w:r>
      <w:r>
        <w:rPr>
          <w:rFonts w:hint="eastAsia" w:ascii="宋体" w:hAnsi="宋体" w:cs="宋体"/>
          <w:b/>
          <w:bCs/>
          <w:color w:val="auto"/>
          <w:sz w:val="21"/>
          <w:szCs w:val="21"/>
          <w:highlight w:val="none"/>
        </w:rPr>
        <w:t xml:space="preserve">未在规定时间提交最后报价的，响应文件按无效处理。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7.6在规定时间内提交最后报价的供应商少于3家的，项目终止。</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8.出现下列情况之一的应为无效报价文件，将不予评审：</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（1）未按要求成功上传的电子投标（响应）文件。</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（2）未按要求进行电子投标（响应）文件制作与递交。</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（3）供应商资格不符合磋商公告要求的。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（4）报价高于采购预算的。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（5）未满足发包人要求工期和质量等级要求的。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（6）擅自变更项目经理的。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（7）改变随同磋商文件提供的工程量清单中的项目编码、项目名称、项目特征、计量单位、工程量的。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（8）响应文件中已标价工程量清单与采购文件规定的暂估价、暂列金额及甲供材料价格不一致的。</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（9）响应文件中已标价工程量清单与采购文件明确列出的不可竞争费用项目或费率或计算基础不一致的。</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（10）增值税未按规定计取和安全生产措施费计取低于规定标准或不符合采购文件约定的。</w:t>
      </w:r>
      <w:r/>
    </w:p>
    <w:p>
      <w:pPr>
        <w:ind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如磋商过程中出现本磋商文件未尽事宜，由磋商小组根据政府采购有关</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讨论</w:t>
      </w:r>
      <w:r/>
    </w:p>
    <w:p>
      <w:pPr>
        <w:pStyle w:val="830"/>
        <w:ind w:firstLine="422"/>
        <w:spacing w:line="360" w:lineRule="auto"/>
        <w:rPr>
          <w:rFonts w:hAnsi="宋体" w:eastAsia="宋体"/>
          <w:b/>
          <w:color w:val="auto"/>
          <w:sz w:val="21"/>
          <w:szCs w:val="21"/>
          <w:highlight w:val="none"/>
        </w:rPr>
        <w:outlineLvl w:val="1"/>
      </w:pPr>
      <w:r>
        <w:rPr>
          <w:rFonts w:hint="eastAsia" w:hAnsi="宋体" w:eastAsia="宋体"/>
          <w:b/>
          <w:color w:val="auto"/>
          <w:sz w:val="21"/>
          <w:szCs w:val="21"/>
          <w:highlight w:val="none"/>
        </w:rPr>
        <w:t xml:space="preserve">七、评审方法及评分标准</w:t>
      </w:r>
      <w:r/>
    </w:p>
    <w:p>
      <w:pPr>
        <w:ind w:firstLine="420"/>
        <w:spacing w:line="360" w:lineRule="auto"/>
        <w:tabs>
          <w:tab w:val="left" w:pos="287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评审方法</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color w:val="auto"/>
          <w:sz w:val="21"/>
          <w:highlight w:val="none"/>
        </w:rPr>
      </w:pPr>
      <w:r>
        <w:rPr>
          <w:rFonts w:hint="eastAsia" w:ascii="宋体" w:hAnsi="宋体" w:cs="宋体"/>
          <w:color w:val="auto"/>
          <w:sz w:val="21"/>
          <w:highlight w:val="none"/>
        </w:rPr>
        <w:t xml:space="preserve">2</w:t>
      </w:r>
      <w:r>
        <w:rPr>
          <w:rFonts w:hint="eastAsia" w:ascii="宋体" w:hAnsi="宋体" w:cs="宋体"/>
          <w:color w:val="auto"/>
          <w:sz w:val="21"/>
          <w:highlight w:val="none"/>
          <w:lang w:val="en-US" w:eastAsia="zh-CN"/>
        </w:rPr>
        <w:t xml:space="preserve">.</w:t>
      </w:r>
      <w:r>
        <w:rPr>
          <w:rFonts w:hint="eastAsia" w:ascii="宋体" w:hAnsi="宋体" w:cs="宋体"/>
          <w:color w:val="auto"/>
          <w:sz w:val="21"/>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如出现综合得分最高的响应单位有两个或两个以上的，以最后磋商报价较低者优先作为成交单位，如果最后磋商报价也相同的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则按技术指标较优者优先作为成交单位，如果技术指标也相同，则由磋商小组投票方式确定成交单位。</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评审过程中出现下列情形之一的，评审委员会应当启动异常低价投标（响应）审查程序：</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（3）投标（响应）报价低于采购项目采购预算（最高限价）45%的，即投标（响应）报价&lt;采购项目采购预算（最高限价）×45%；</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评分标准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报价得分（30分）：</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第一步：响应报价低于或等于预算价格的，为有效响应报价。超出此范围的响应报价为无效响应报价。无效响应报价的响应文件不进行评审，也不得标（成交）。</w:t>
      </w:r>
      <w:r/>
    </w:p>
    <w:p>
      <w:pPr>
        <w:ind w:firstLine="422"/>
        <w:spacing w:line="360" w:lineRule="auto"/>
        <w:rPr>
          <w:rFonts w:ascii="宋体" w:hAnsi="宋体" w:cs="宋体"/>
          <w:b/>
          <w:color w:val="auto"/>
          <w:sz w:val="21"/>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第二步：</w:t>
      </w:r>
      <w:r/>
    </w:p>
    <w:p>
      <w:pPr>
        <w:ind w:firstLine="47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在所有有效响应报价中选择报价最低的确定为基准报价。</w:t>
      </w:r>
      <w:r/>
    </w:p>
    <w:p>
      <w:pPr>
        <w:ind w:firstLine="47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将所有有效报价与基准报价相比较：等于基准报价的得</w:t>
      </w:r>
      <w:r>
        <w:rPr>
          <w:rFonts w:hint="eastAsia" w:ascii="宋体" w:hAnsi="宋体" w:cs="宋体"/>
          <w:color w:val="auto"/>
          <w:sz w:val="21"/>
          <w:highlight w:val="none"/>
        </w:rPr>
        <w:t xml:space="preserve">3</w:t>
      </w:r>
      <w:r>
        <w:rPr>
          <w:rFonts w:ascii="宋体" w:hAnsi="宋体" w:cs="宋体"/>
          <w:color w:val="auto"/>
          <w:sz w:val="21"/>
          <w:highlight w:val="none"/>
        </w:rPr>
        <w:t xml:space="preserve">0分，其他响应单位的价格分按照下列公式计算（计算结果四舍五入保留两位小数）：</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u w:val="single"/>
        </w:rPr>
        <w:t xml:space="preserve">磋商报价得分=（磋商基准价/最后磋商报价）×价格权值（本项目为</w:t>
      </w:r>
      <w:r>
        <w:rPr>
          <w:rFonts w:hint="eastAsia" w:ascii="宋体" w:hAnsi="宋体" w:cs="宋体"/>
          <w:b/>
          <w:color w:val="auto"/>
          <w:sz w:val="21"/>
          <w:highlight w:val="none"/>
          <w:u w:val="single"/>
        </w:rPr>
        <w:t xml:space="preserve">3</w:t>
      </w:r>
      <w:r>
        <w:rPr>
          <w:rFonts w:ascii="宋体" w:hAnsi="宋体" w:cs="宋体"/>
          <w:b/>
          <w:color w:val="auto"/>
          <w:sz w:val="21"/>
          <w:highlight w:val="none"/>
          <w:u w:val="single"/>
        </w:rPr>
        <w:t xml:space="preserve">0%）×100</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2.施工组织设计（46分）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2.1总体概述：8分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概述、总体安排及施工部署等健全、合理、规范、高效。概述描述最完整、清晰明了，总体安排科学合理，临时设施位置选择合适，现场布置合理，可实施性强的得8分；概述描述较完整、较清晰明了，总体安排较科学合理，临时设施位置选择较合适，现场布置较合理，可实施性较强的得5分；概述描述较简单、较清晰，总体安排不够合理，临时设施位置选择较合适，现场布置较复杂，可实施性较差的得3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2.2施工进度计划和各阶段进度的保证措施：8分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本工程施工进度计划的描述，以及为完成该计划所制定措施比较。施工进度安排合理、进度控制保证措施到位、可实施性强的得8分；施工进度安排较合理、进度控制保证措施较到位、可实施性较强的得5分；施工进度安排基本合理、进度控制保证措施基本到位但有缺陷、可实施性较差的得3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2.3各分部分项工程的施工方案及保证措施：8分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该工程分部分项工程的施工方案、具体施工技术措施比较。工程分部分项工程的施工方案、具体施工技术措施科学合理、实施性强、规范、高效的得8分；工程分部分项工程的施工方案、具体施工技术措施较合理、实施性较强、较规范、较高效的得5分；工程分部分项工程的施工方案、具体施工技术措施基本合理、实施性较差、或有缺陷的得3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2.4安全文明施工及环境保护措施：7分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文明生产组织机构健全，各项施工规章制度完善，施工现场扬尘污染防治措施及环境保护方面的措施比较。制度、措施完善、科学、合理，可实施性强，内容描述详细的得7分；制度、措施较完善、较科学、较合理，可实施性较强，内容描述较详细的得5分；制度、措施较简单、基本合理，可实施性较差，内容描述较简单或有缺陷的得3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2.5劳动力、材料、机械设备投入：5分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劳动力、材料、机械设备配置合理，与进度计划吻合、可实施性强的得5分；劳动力、材料、机械设备配置较合理，与进度计划较吻合、有微小缺陷、可实施性较强的得3分；劳动力、材料、机械设备配置有较多不合理之处，与进度计划不太吻合、可实施性较差的得2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2.6质量保证措施：5分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科学完善、合理全面、可实施性强、实施便捷的得5分；方案内容较完善、较合理、可实施性较强、实施较便捷的得3分；方案不够完整、基本合理、但有缺陷的得2分；内容简单提及的得1分；其他情况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2.7工程资料管理：5分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资料有专人专职负责，工地档案室建设规范，设备配备齐全，资料管理方案描述详细，可实施性强的得5分；资料管理方案描述较详细，可实施性尚可的得3分；方案不够详细、有缺陷的得2分；内容简单提及的得1分；其他情况不得分。</w:t>
      </w:r>
      <w:r/>
    </w:p>
    <w:p>
      <w:pPr>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3.拟投入本项目人员情况比较（</w:t>
      </w:r>
      <w:r>
        <w:rPr>
          <w:rFonts w:hint="eastAsia" w:ascii="宋体" w:hAnsi="宋体" w:cs="宋体"/>
          <w:b/>
          <w:color w:val="auto"/>
          <w:sz w:val="21"/>
          <w:szCs w:val="21"/>
          <w:highlight w:val="none"/>
          <w:lang w:val="en-US" w:eastAsia="zh-CN" w:bidi="ar-SA"/>
        </w:rPr>
        <w:t xml:space="preserve">8</w:t>
      </w:r>
      <w:r>
        <w:rPr>
          <w:rFonts w:hint="eastAsia" w:ascii="宋体" w:hAnsi="宋体" w:eastAsia="宋体" w:cs="宋体"/>
          <w:b/>
          <w:color w:val="auto"/>
          <w:sz w:val="21"/>
          <w:szCs w:val="21"/>
          <w:highlight w:val="none"/>
          <w:lang w:val="en-US" w:eastAsia="zh-CN" w:bidi="ar-SA"/>
        </w:rPr>
        <w:t xml:space="preserve">分）</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3.1拟投入本项目的项目经理具有本项目相关专业中级及以上职称的得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分。需在响应文件中提供职称证书扫描件及响应单位为其缴纳的最近一期社保证明材料扫描件。</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3.2拟投入本项目的技术负责人具有本项目相关专业中级及以上职称的得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分。需在响应文件中提供职称证书扫描件及响应单位为其缴纳的最近一期社保证明材料扫描件。</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3.3拟投入本项目的项目组成员（项目经理、技术负责人除外）中具有施工员、质量员、安全员且具有相应证书的，每提供一类得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分，本项最高</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分。需在响应文件中提供人员相应证书扫描件及响应单位为其缴纳的最近一期社保证明材料扫描件。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4.业绩比较（</w:t>
      </w:r>
      <w:r>
        <w:rPr>
          <w:rFonts w:hint="eastAsia" w:ascii="宋体" w:hAnsi="宋体" w:cs="宋体"/>
          <w:b/>
          <w:color w:val="auto"/>
          <w:sz w:val="21"/>
          <w:szCs w:val="21"/>
          <w:highlight w:val="none"/>
          <w:lang w:val="en-US" w:eastAsia="zh-CN" w:bidi="ar-SA"/>
        </w:rPr>
        <w:t xml:space="preserve">8</w:t>
      </w:r>
      <w:r>
        <w:rPr>
          <w:rFonts w:hint="eastAsia" w:ascii="宋体" w:hAnsi="宋体" w:eastAsia="宋体" w:cs="宋体"/>
          <w:b/>
          <w:color w:val="auto"/>
          <w:sz w:val="21"/>
          <w:szCs w:val="21"/>
          <w:highlight w:val="none"/>
          <w:lang w:val="en-US" w:eastAsia="zh-CN" w:bidi="ar-SA"/>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4.1</w:t>
      </w:r>
      <w:r>
        <w:rPr>
          <w:rFonts w:hint="eastAsia" w:ascii="宋体" w:hAnsi="宋体" w:eastAsia="宋体" w:cs="宋体"/>
          <w:color w:val="auto"/>
          <w:sz w:val="21"/>
          <w:szCs w:val="21"/>
          <w:highlight w:val="none"/>
          <w:lang w:val="en-US" w:eastAsia="zh-CN" w:bidi="ar-SA"/>
        </w:rPr>
        <w:t xml:space="preserve">响应单位具有自2023年1月1日</w:t>
      </w:r>
      <w:r>
        <w:rPr>
          <w:rFonts w:hint="eastAsia" w:ascii="宋体" w:hAnsi="宋体" w:cs="宋体"/>
          <w:color w:val="auto"/>
          <w:sz w:val="21"/>
          <w:szCs w:val="21"/>
          <w:highlight w:val="none"/>
          <w:lang w:val="en-US" w:eastAsia="zh-CN" w:bidi="ar-SA"/>
        </w:rPr>
        <w:t xml:space="preserve">起</w:t>
      </w:r>
      <w:r>
        <w:rPr>
          <w:rFonts w:hint="eastAsia" w:ascii="宋体" w:hAnsi="宋体" w:eastAsia="宋体" w:cs="宋体"/>
          <w:color w:val="auto"/>
          <w:sz w:val="21"/>
          <w:szCs w:val="21"/>
          <w:highlight w:val="none"/>
          <w:lang w:val="en-US" w:eastAsia="zh-CN" w:bidi="ar-SA"/>
        </w:rPr>
        <w:t xml:space="preserve">至今（以竣（完）工验收时间为准）承担过类似项目业绩的，每提供一份得2分，本项最高</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分。需在响应文件中提供相关业绩合同扫描件、竣（完）工验收证明材料扫描件。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4.2拟投入本项目的项目经理</w:t>
      </w:r>
      <w:r>
        <w:rPr>
          <w:rFonts w:hint="eastAsia" w:ascii="宋体" w:hAnsi="宋体" w:eastAsia="宋体" w:cs="宋体"/>
          <w:color w:val="auto"/>
          <w:sz w:val="21"/>
          <w:szCs w:val="21"/>
          <w:highlight w:val="none"/>
          <w:lang w:val="en-US" w:eastAsia="zh-CN" w:bidi="ar-SA"/>
        </w:rPr>
        <w:t xml:space="preserve">具有自2023年1月1日</w:t>
      </w:r>
      <w:r>
        <w:rPr>
          <w:rFonts w:hint="eastAsia" w:ascii="宋体" w:hAnsi="宋体" w:cs="宋体"/>
          <w:color w:val="auto"/>
          <w:sz w:val="21"/>
          <w:szCs w:val="21"/>
          <w:highlight w:val="none"/>
          <w:lang w:val="en-US" w:eastAsia="zh-CN" w:bidi="ar-SA"/>
        </w:rPr>
        <w:t xml:space="preserve">起</w:t>
      </w:r>
      <w:r>
        <w:rPr>
          <w:rFonts w:hint="eastAsia" w:ascii="宋体" w:hAnsi="宋体" w:eastAsia="宋体" w:cs="宋体"/>
          <w:color w:val="auto"/>
          <w:sz w:val="21"/>
          <w:szCs w:val="21"/>
          <w:highlight w:val="none"/>
          <w:lang w:val="en-US" w:eastAsia="zh-CN" w:bidi="ar-SA"/>
        </w:rPr>
        <w:t xml:space="preserve">至今（以竣（完）工验收时间为准）承担过类似项目业绩的，每提供一份得2分，本项最高</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分。需在响应文件中提供相关业绩合同扫描件、竣（完）工验收证明材料扫描件</w:t>
      </w:r>
      <w:r>
        <w:rPr>
          <w:rFonts w:hint="eastAsia" w:ascii="宋体" w:hAnsi="宋体" w:cs="宋体"/>
          <w:color w:val="auto"/>
          <w:sz w:val="21"/>
          <w:szCs w:val="21"/>
          <w:highlight w:val="none"/>
          <w:lang w:val="en-US" w:eastAsia="zh-CN" w:bidi="ar-SA"/>
        </w:rPr>
        <w:t xml:space="preserve">，证明材料中需明确体现项目经理姓名</w:t>
      </w:r>
      <w:r>
        <w:rPr>
          <w:rFonts w:hint="eastAsia" w:ascii="宋体" w:hAnsi="宋体" w:eastAsia="宋体" w:cs="宋体"/>
          <w:color w:val="auto"/>
          <w:sz w:val="21"/>
          <w:szCs w:val="21"/>
          <w:highlight w:val="none"/>
          <w:lang w:val="en-US" w:eastAsia="zh-CN" w:bidi="ar-SA"/>
        </w:rPr>
        <w:t xml:space="preserve">。</w:t>
      </w:r>
      <w:r/>
    </w:p>
    <w:p>
      <w:pPr>
        <w:ind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5.企业综合实力（8分）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5.1</w:t>
      </w:r>
      <w:r>
        <w:rPr>
          <w:rFonts w:hint="default" w:ascii="宋体" w:hAnsi="宋体" w:eastAsia="宋体" w:cs="宋体"/>
          <w:color w:val="auto"/>
          <w:sz w:val="21"/>
          <w:szCs w:val="21"/>
          <w:highlight w:val="none"/>
          <w:lang w:val="en-US" w:eastAsia="zh-CN" w:bidi="ar-SA"/>
        </w:rPr>
        <w:t xml:space="preserve">响应单位具有质量管理体系认证证书、环境管理体系认证证书、职业健康安全管理体系认证证书</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售后服务认证五星级证书</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每提供一份得2分，本项最高</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default"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需提供</w:t>
      </w:r>
      <w:r>
        <w:rPr>
          <w:rFonts w:hint="default" w:ascii="宋体" w:hAnsi="宋体" w:cs="宋体"/>
          <w:color w:val="auto"/>
          <w:sz w:val="21"/>
          <w:szCs w:val="21"/>
          <w:highlight w:val="none"/>
        </w:rPr>
        <w:t xml:space="preserve">相关证书复印件和中国国家认证认可监督管理委员会官网（http://www.cnca.gov.cn）认证结果页面截图，否则不得分</w:t>
      </w:r>
      <w:r>
        <w:rPr>
          <w:rFonts w:hint="default" w:ascii="宋体" w:hAnsi="宋体" w:eastAsia="宋体" w:cs="宋体"/>
          <w:color w:val="auto"/>
          <w:sz w:val="21"/>
          <w:szCs w:val="21"/>
          <w:highlight w:val="none"/>
          <w:lang w:val="en-US" w:eastAsia="zh-CN" w:bidi="ar-SA"/>
        </w:rPr>
        <w:t xml:space="preserve">）。</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报价超过采购预算的为无效投标。</w:t>
      </w:r>
      <w:r/>
    </w:p>
    <w:p>
      <w:pPr>
        <w:ind w:firstLine="422"/>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针对评分标准中评分的每一条，投标人均应提供相关资料并作出相应说明供评委评判，不提供相关资料的视为不具备该项得分的条件。</w:t>
      </w:r>
      <w:r/>
    </w:p>
    <w:p>
      <w:pPr>
        <w:pStyle w:val="830"/>
        <w:ind w:firstLine="422"/>
        <w:spacing w:line="360" w:lineRule="auto"/>
        <w:rPr>
          <w:rFonts w:hAnsi="宋体" w:eastAsia="宋体"/>
          <w:b/>
          <w:color w:val="auto"/>
          <w:sz w:val="21"/>
          <w:szCs w:val="21"/>
          <w:highlight w:val="none"/>
        </w:rPr>
        <w:outlineLvl w:val="1"/>
      </w:pPr>
      <w:r>
        <w:rPr>
          <w:rFonts w:hint="eastAsia" w:hAnsi="宋体" w:eastAsia="宋体" w:cs="宋体"/>
          <w:b/>
          <w:bCs/>
          <w:color w:val="auto"/>
          <w:sz w:val="21"/>
          <w:szCs w:val="21"/>
          <w:highlight w:val="none"/>
        </w:rPr>
        <w:t xml:space="preserve">八、关于磋商的有关说明：</w:t>
      </w:r>
      <w:r/>
    </w:p>
    <w:p>
      <w:pPr>
        <w:ind w:firstLine="413"/>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w:t>
      </w:r>
      <w:r>
        <w:rPr>
          <w:rFonts w:hint="eastAsia" w:ascii="宋体" w:hAnsi="宋体" w:cs="宋体"/>
          <w:b/>
          <w:color w:val="auto"/>
          <w:sz w:val="21"/>
          <w:szCs w:val="21"/>
          <w:highlight w:val="none"/>
        </w:rPr>
        <w:t xml:space="preserve">报价要求：</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（1）以人民币报价；并须按附表格式进行报价。</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（2）本次磋商的最终报价为本项目的总报价。</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（4）本项目只允许有一个报价。任何有选择的报价将不予接受。</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（5）磋商供应商应对所响应项目的全部内容进行报价，只响应其中部分内容者，其标书将</w:t>
      </w:r>
      <w:r>
        <w:rPr>
          <w:rFonts w:hint="eastAsia" w:ascii="宋体" w:hAnsi="宋体" w:cs="宋体"/>
          <w:color w:val="auto"/>
          <w:sz w:val="21"/>
          <w:highlight w:val="none"/>
        </w:rPr>
        <w:t xml:space="preserve">被拒绝。</w:t>
      </w:r>
      <w:r>
        <w:rPr>
          <w:rFonts w:hint="eastAsia" w:ascii="宋体" w:hAnsi="宋体" w:cs="宋体"/>
          <w:color w:val="auto"/>
          <w:sz w:val="21"/>
          <w:szCs w:val="20"/>
          <w:highlight w:val="none"/>
        </w:rPr>
        <w:t xml:space="preserve">但如果</w:t>
      </w:r>
      <w:r>
        <w:rPr>
          <w:rFonts w:hint="eastAsia" w:ascii="宋体" w:hAnsi="宋体" w:cs="宋体"/>
          <w:color w:val="auto"/>
          <w:sz w:val="21"/>
          <w:highlight w:val="none"/>
        </w:rPr>
        <w:t xml:space="preserve">磋商</w:t>
      </w:r>
      <w:r>
        <w:rPr>
          <w:rFonts w:hint="eastAsia" w:ascii="宋体" w:hAnsi="宋体" w:cs="宋体"/>
          <w:color w:val="auto"/>
          <w:sz w:val="21"/>
          <w:szCs w:val="20"/>
          <w:highlight w:val="none"/>
        </w:rPr>
        <w:t xml:space="preserve">采购文件要求分标段响应的，则</w:t>
      </w:r>
      <w:r>
        <w:rPr>
          <w:rFonts w:hint="eastAsia" w:ascii="宋体" w:hAnsi="宋体" w:cs="宋体"/>
          <w:color w:val="auto"/>
          <w:sz w:val="21"/>
          <w:highlight w:val="none"/>
        </w:rPr>
        <w:t xml:space="preserve">磋商</w:t>
      </w:r>
      <w:r>
        <w:rPr>
          <w:rFonts w:hint="eastAsia" w:ascii="宋体" w:hAnsi="宋体" w:cs="宋体"/>
          <w:color w:val="auto"/>
          <w:sz w:val="21"/>
          <w:szCs w:val="20"/>
          <w:highlight w:val="none"/>
        </w:rPr>
        <w:t xml:space="preserve">供应商可以有选择地只</w:t>
      </w:r>
      <w:r>
        <w:rPr>
          <w:rFonts w:hint="eastAsia" w:ascii="宋体" w:hAnsi="宋体" w:cs="宋体"/>
          <w:color w:val="auto"/>
          <w:sz w:val="21"/>
          <w:highlight w:val="none"/>
        </w:rPr>
        <w:t xml:space="preserve">响应其中一个或几个标段，也可以响应全部</w:t>
      </w:r>
      <w:r>
        <w:rPr>
          <w:rFonts w:hint="eastAsia" w:ascii="宋体" w:hAnsi="宋体" w:cs="宋体"/>
          <w:color w:val="auto"/>
          <w:sz w:val="21"/>
          <w:szCs w:val="20"/>
          <w:highlight w:val="none"/>
        </w:rPr>
        <w:t xml:space="preserve">标段，但各标段应分别计算填写单价和总价。</w:t>
      </w:r>
      <w:r>
        <w:rPr>
          <w:rFonts w:hint="eastAsia" w:ascii="宋体" w:hAnsi="宋体" w:cs="宋体"/>
          <w:color w:val="auto"/>
          <w:sz w:val="21"/>
          <w:highlight w:val="none"/>
        </w:rPr>
        <w:t xml:space="preserve">成交单位对服务缺陷不予更正，采购人有权另请其他单位更正，所发生的费用在设计费中扣除。</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6）磋商供应商必须遵守《中华人民共和国劳动法》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因成交单位管理不善，造成其工作范围内的设施、设备等损坏的，采购单位有权要求成交供应商负责赔偿损失，情节严重的可终止合同甚至诉诸法律。</w:t>
      </w:r>
      <w:r/>
    </w:p>
    <w:p>
      <w:pPr>
        <w:ind w:right="-161"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2"/>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成交代理服务费：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本项目代理费用采购人已计入预算金额中，</w:t>
      </w:r>
      <w:r>
        <w:rPr>
          <w:rFonts w:hint="eastAsia" w:ascii="宋体" w:hAnsi="宋体" w:eastAsia="宋体" w:cs="宋体"/>
          <w:color w:val="auto"/>
          <w:sz w:val="21"/>
          <w:szCs w:val="21"/>
          <w:highlight w:val="none"/>
          <w:lang w:val="zh-CN" w:eastAsia="zh-CN"/>
        </w:rPr>
        <w:t xml:space="preserve">领取</w:t>
      </w:r>
      <w:r>
        <w:rPr>
          <w:rFonts w:hint="eastAsia" w:ascii="宋体" w:hAnsi="宋体" w:eastAsia="宋体" w:cs="宋体"/>
          <w:color w:val="auto"/>
          <w:sz w:val="21"/>
          <w:szCs w:val="21"/>
          <w:highlight w:val="none"/>
          <w:lang w:val="en-US" w:eastAsia="zh-CN"/>
        </w:rPr>
        <w:t xml:space="preserve">采购合同</w:t>
      </w:r>
      <w:r>
        <w:rPr>
          <w:rFonts w:hint="eastAsia" w:ascii="宋体" w:hAnsi="宋体" w:eastAsia="宋体" w:cs="宋体"/>
          <w:color w:val="auto"/>
          <w:sz w:val="21"/>
          <w:szCs w:val="21"/>
          <w:highlight w:val="none"/>
          <w:lang w:val="zh-CN" w:eastAsia="zh-CN"/>
        </w:rPr>
        <w:t xml:space="preserve">时</w:t>
      </w:r>
      <w:r>
        <w:rPr>
          <w:rFonts w:hint="eastAsia" w:ascii="宋体" w:hAnsi="宋体" w:eastAsia="宋体" w:cs="宋体"/>
          <w:color w:val="auto"/>
          <w:sz w:val="21"/>
          <w:szCs w:val="21"/>
          <w:highlight w:val="none"/>
          <w:lang w:val="en-US" w:eastAsia="zh-CN"/>
        </w:rPr>
        <w:t xml:space="preserve">成交单位</w:t>
      </w:r>
      <w:r>
        <w:rPr>
          <w:rFonts w:hint="eastAsia" w:ascii="宋体" w:hAnsi="宋体" w:eastAsia="宋体" w:cs="宋体"/>
          <w:color w:val="auto"/>
          <w:sz w:val="21"/>
          <w:szCs w:val="21"/>
          <w:highlight w:val="none"/>
          <w:lang w:val="zh-CN" w:eastAsia="zh-CN"/>
        </w:rPr>
        <w:t xml:space="preserve">向采购代理机构支付</w:t>
      </w:r>
      <w:r>
        <w:rPr>
          <w:rFonts w:hint="eastAsia" w:ascii="宋体" w:hAnsi="宋体" w:eastAsia="宋体" w:cs="宋体"/>
          <w:color w:val="auto"/>
          <w:sz w:val="21"/>
          <w:szCs w:val="21"/>
          <w:highlight w:val="none"/>
          <w:lang w:val="en-US" w:eastAsia="zh-CN"/>
        </w:rPr>
        <w:t xml:space="preserve">代理费用</w:t>
      </w:r>
      <w:r>
        <w:rPr>
          <w:rFonts w:hint="eastAsia" w:ascii="宋体" w:hAnsi="宋体" w:eastAsia="宋体" w:cs="宋体"/>
          <w:color w:val="auto"/>
          <w:sz w:val="21"/>
          <w:szCs w:val="21"/>
          <w:highlight w:val="none"/>
          <w:lang w:val="zh-CN" w:eastAsia="zh-CN"/>
        </w:rPr>
        <w:t xml:space="preserve">，代理费用含在投标报价中：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根据苏州市级政府采购代理服务收费公告信息表第一批（苏财购告【2016】31号）及代理合同约定，本项目代理费用收取方式及标准如下：</w:t>
      </w:r>
      <w:r/>
    </w:p>
    <w:p>
      <w:pPr>
        <w:ind w:left="1" w:firstLine="420"/>
        <w:jc w:val="both"/>
        <w:spacing w:line="360" w:lineRule="auto"/>
        <w:rPr>
          <w:rFonts w:hint="eastAsia" w:ascii="宋体" w:hAnsi="宋体" w:eastAsia="宋体" w:cs="Times New Roman"/>
          <w:color w:val="auto"/>
          <w:sz w:val="21"/>
          <w:highlight w:val="none"/>
          <w:lang w:val="zh-CN" w:eastAsia="zh-CN"/>
        </w:rPr>
      </w:pPr>
      <w:r>
        <w:rPr>
          <w:rFonts w:hint="eastAsia" w:ascii="宋体" w:hAnsi="宋体" w:eastAsia="宋体" w:cs="Times New Roman"/>
          <w:color w:val="auto"/>
          <w:sz w:val="21"/>
          <w:highlight w:val="none"/>
          <w:lang w:val="zh-CN" w:eastAsia="zh-CN"/>
        </w:rPr>
        <w:t xml:space="preserve">以如下比例按差额定率累进法进行七折计算后，扣除本项目评审费1000元计算: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预算金额100万以下费率为预算金额的1.5%；</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预算金额100（含）～500万元部分按该部分预算金额的1.1%计算；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说明：成交服务费以采购预算金额为基数依据，按以上规定的标准和差额定率累进法进行计算收取。如按上述方法计算的金额低于人民币3000元整的，则成交服务费按人民币3000元整计收。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账户名：中诚智信工程咨询集团股份有限公司姑苏区分公司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账号：1102181009100067340</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开户行：中国工商银行股份有限公司苏州科技城支行</w:t>
      </w:r>
      <w:r/>
    </w:p>
    <w:p>
      <w:pPr>
        <w:ind w:firstLine="420"/>
        <w:jc w:val="left"/>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eastAsia="宋体" w:cs="宋体"/>
          <w:color w:val="auto"/>
          <w:sz w:val="21"/>
          <w:szCs w:val="21"/>
          <w:highlight w:val="none"/>
          <w:lang w:val="zh-CN"/>
        </w:rPr>
        <w:t xml:space="preserve">注：转账时须注明采购项目编号。</w:t>
      </w:r>
      <w:r/>
    </w:p>
    <w:p>
      <w:pPr>
        <w:ind w:right="-161"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供应商承诺必须响应磋商采购文件中提出的全部要求；如果其中某些条款不响应的，应在响应文件中逐条列出，未列出的视同响应。</w:t>
      </w:r>
      <w:r/>
    </w:p>
    <w:p>
      <w:pPr>
        <w:ind w:right="-161"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磋商响应文件以中文资料为准。</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磋商采购文件、响应文件和报价文件是合同的不可分割的部分。</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其他优惠条件，请予以书面说明。</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出现下列情形之一的，将终止磋商采购活动：</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（1）因情况变化，不再符合规定的竞争性磋商采购方式适用情形的；</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成交后拒绝签订本项目政府采购合同的成交供应商不得参加本项目重新开展的采购活动。</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w:t>
      </w:r>
      <w:bookmarkStart w:id="8" w:name="_Hlk158220920"/>
      <w:r>
        <w:rPr>
          <w:rFonts w:hint="eastAsia" w:ascii="宋体" w:hAnsi="宋体" w:cs="宋体"/>
          <w:color w:val="auto"/>
          <w:sz w:val="21"/>
          <w:szCs w:val="21"/>
          <w:highlight w:val="none"/>
          <w:lang w:val="en-US" w:eastAsia="zh-CN"/>
        </w:rPr>
        <w:t xml:space="preserve">.</w:t>
      </w:r>
      <w:r>
        <w:rPr>
          <w:rFonts w:hint="eastAsia" w:ascii="宋体" w:hAnsi="宋体"/>
          <w:color w:val="auto"/>
          <w:sz w:val="21"/>
          <w:szCs w:val="21"/>
          <w:highlight w:val="none"/>
        </w:rPr>
        <w:t xml:space="preserve">采</w:t>
      </w:r>
      <w:r>
        <w:rPr>
          <w:rFonts w:hint="eastAsia" w:ascii="宋体" w:hAnsi="宋体"/>
          <w:bCs/>
          <w:color w:val="auto"/>
          <w:sz w:val="21"/>
          <w:szCs w:val="21"/>
          <w:highlight w:val="none"/>
        </w:rPr>
        <w:t xml:space="preserve">购人或采购代理机构根据相关规定发布成交公告，成交公告发出的同时应当向成交供应商发出《成交通知书》</w:t>
      </w:r>
      <w:bookmarkStart w:id="9" w:name="_Hlk132385577"/>
      <w:r/>
      <w:bookmarkStart w:id="10" w:name="_Hlk132389804"/>
      <w:r/>
      <w:bookmarkStart w:id="11" w:name="_Hlk132385599"/>
      <w:r>
        <w:rPr>
          <w:rFonts w:hint="eastAsia" w:ascii="宋体" w:hAnsi="宋体"/>
          <w:bCs/>
          <w:color w:val="auto"/>
          <w:sz w:val="21"/>
          <w:szCs w:val="21"/>
          <w:highlight w:val="none"/>
        </w:rPr>
        <w:t xml:space="preserve">。</w:t>
      </w:r>
      <w:bookmarkStart w:id="12" w:name="_Hlk157961472"/>
      <w:r>
        <w:rPr>
          <w:rFonts w:hint="eastAsia" w:ascii="宋体" w:hAnsi="宋体"/>
          <w:bCs/>
          <w:color w:val="auto"/>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2"/>
      <w:r>
        <w:rPr>
          <w:rFonts w:hint="eastAsia" w:ascii="宋体" w:hAnsi="宋体"/>
          <w:bCs/>
          <w:color w:val="auto"/>
          <w:sz w:val="21"/>
          <w:szCs w:val="21"/>
          <w:highlight w:val="none"/>
        </w:rPr>
        <w:t xml:space="preserve">；</w:t>
      </w:r>
      <w:bookmarkEnd w:id="9"/>
      <w:r/>
      <w:bookmarkEnd w:id="10"/>
      <w:r/>
      <w:bookmarkEnd w:id="11"/>
      <w:r>
        <w:rPr>
          <w:rFonts w:hint="eastAsia" w:ascii="宋体" w:hAnsi="宋体"/>
          <w:bCs/>
          <w:color w:val="auto"/>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8"/>
      <w:r>
        <w:rPr>
          <w:rFonts w:hint="eastAsia" w:ascii="宋体" w:hAnsi="宋体"/>
          <w:bCs/>
          <w:color w:val="auto"/>
          <w:sz w:val="21"/>
          <w:szCs w:val="21"/>
          <w:highlight w:val="none"/>
        </w:rPr>
        <w:t xml:space="preserve">。</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知识产权：</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CN"/>
        </w:rPr>
        <w:t xml:space="preserve">询问和质疑</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联系部门：中诚智信工程咨询集团股份有限公司代理部</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通讯地址：苏州市高新区潇湘路99号诚来智研发大楼5楼</w:t>
      </w:r>
      <w:r/>
    </w:p>
    <w:p>
      <w:pPr>
        <w:ind w:firstLine="411"/>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联系人：朱鸣蝶、吴伟；联系方式：0512-68320471</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凡涉及磋商采购文件的补充说明和修改，均以苏州市政府采购网发布的通知为准。</w:t>
      </w:r>
      <w:r/>
    </w:p>
    <w:p>
      <w:pPr>
        <w:pStyle w:val="830"/>
        <w:spacing w:line="360" w:lineRule="auto"/>
        <w:rPr>
          <w:rFonts w:hAnsi="宋体" w:eastAsia="宋体" w:cs="宋体"/>
          <w:b/>
          <w:bCs/>
          <w:color w:val="auto"/>
          <w:sz w:val="21"/>
          <w:szCs w:val="21"/>
          <w:highlight w:val="none"/>
        </w:rPr>
        <w:outlineLvl w:val="1"/>
      </w:pPr>
      <w:r>
        <w:rPr>
          <w:rFonts w:hint="eastAsia" w:hAnsi="宋体" w:eastAsia="宋体" w:cs="宋体"/>
          <w:b/>
          <w:bCs/>
          <w:color w:val="auto"/>
          <w:sz w:val="21"/>
          <w:szCs w:val="21"/>
          <w:highlight w:val="none"/>
        </w:rPr>
        <w:br w:type="page" w:clear="all"/>
      </w:r>
      <w:r>
        <w:rPr>
          <w:rFonts w:hint="eastAsia" w:hAnsi="宋体" w:eastAsia="宋体" w:cs="宋体"/>
          <w:b/>
          <w:bCs/>
          <w:color w:val="auto"/>
          <w:sz w:val="21"/>
          <w:szCs w:val="21"/>
          <w:highlight w:val="none"/>
        </w:rPr>
        <w:t xml:space="preserve">附件1 ：合同主要条款（格式）</w:t>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val="off"/>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rPr>
        <w:t xml:space="preserve">建设工程施工合同</w:t>
      </w:r>
      <w:r/>
    </w:p>
    <w:p>
      <w:pPr>
        <w:jc w:val="center"/>
        <w:widowControl w:val="off"/>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both"/>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widowControl/>
        <w:rPr>
          <w:rFonts w:hint="default" w:ascii="楷体_GB2312" w:hAnsi="楷体_GB2312" w:eastAsia="楷体_GB2312" w:cs="楷体_GB2312"/>
          <w:b/>
          <w:color w:val="auto"/>
          <w:sz w:val="21"/>
          <w:szCs w:val="22"/>
          <w:highlight w:val="none"/>
        </w:rPr>
      </w:pPr>
      <w:r>
        <w:rPr>
          <w:rFonts w:hint="default" w:ascii="楷体_GB2312" w:hAnsi="楷体_GB2312" w:eastAsia="楷体_GB2312" w:cs="楷体_GB2312"/>
          <w:b/>
          <w:color w:val="auto"/>
          <w:sz w:val="21"/>
          <w:szCs w:val="22"/>
          <w:highlight w:val="none"/>
        </w:rPr>
      </w:r>
      <w:r/>
    </w:p>
    <w:p>
      <w:pPr>
        <w:jc w:val="both"/>
        <w:widowControl w:val="off"/>
        <w:rPr>
          <w:rFonts w:hint="default" w:ascii="楷体_GB2312" w:hAnsi="楷体_GB2312" w:eastAsia="楷体_GB2312" w:cs="楷体_GB2312"/>
          <w:b/>
          <w:color w:val="auto"/>
          <w:sz w:val="21"/>
          <w:szCs w:val="22"/>
          <w:highlight w:val="none"/>
        </w:rPr>
      </w:pPr>
      <w:r>
        <w:rPr>
          <w:rFonts w:hint="eastAsia" w:ascii="楷体_GB2312" w:hAnsi="楷体_GB2312" w:eastAsia="楷体_GB2312" w:cs="楷体_GB2312"/>
          <w:b/>
          <w:color w:val="auto"/>
          <w:sz w:val="21"/>
          <w:szCs w:val="22"/>
          <w:highlight w:val="none"/>
        </w:rPr>
        <w:br w:type="page" w:clear="all"/>
      </w:r>
      <w:r/>
    </w:p>
    <w:p>
      <w:pPr>
        <w:jc w:val="center"/>
        <w:spacing w:line="500" w:lineRule="exact"/>
        <w:widowControl w:val="off"/>
        <w:rPr>
          <w:rFonts w:hint="eastAsia" w:ascii="宋体" w:hAnsi="宋体" w:eastAsia="宋体" w:cs="宋体"/>
          <w:b/>
          <w:bCs/>
          <w:color w:val="auto"/>
          <w:spacing w:val="80"/>
          <w:sz w:val="44"/>
          <w:szCs w:val="44"/>
          <w:highlight w:val="none"/>
        </w:rPr>
      </w:pPr>
      <w:r>
        <w:rPr>
          <w:rFonts w:hint="eastAsia" w:ascii="宋体" w:hAnsi="宋体" w:eastAsia="宋体" w:cs="宋体"/>
          <w:b/>
          <w:bCs/>
          <w:color w:val="auto"/>
          <w:spacing w:val="80"/>
          <w:sz w:val="44"/>
          <w:szCs w:val="44"/>
          <w:highlight w:val="none"/>
        </w:rPr>
        <w:t xml:space="preserve">建筑工程施工合同</w:t>
      </w:r>
      <w:r/>
    </w:p>
    <w:p>
      <w:pPr>
        <w:jc w:val="center"/>
        <w:spacing w:line="500" w:lineRule="exact"/>
        <w:widowControl w:val="off"/>
        <w:rPr>
          <w:rFonts w:hint="default" w:ascii="楷体_GB2312" w:hAnsi="楷体_GB2312" w:eastAsia="楷体_GB2312" w:cs="楷体_GB2312"/>
          <w:b/>
          <w:bCs/>
          <w:color w:val="auto"/>
          <w:spacing w:val="80"/>
          <w:sz w:val="32"/>
          <w:szCs w:val="32"/>
          <w:highlight w:val="none"/>
        </w:rPr>
      </w:pPr>
      <w:r>
        <w:rPr>
          <w:rFonts w:hint="default" w:ascii="楷体_GB2312" w:hAnsi="楷体_GB2312" w:eastAsia="楷体_GB2312" w:cs="楷体_GB2312"/>
          <w:b/>
          <w:bCs/>
          <w:color w:val="auto"/>
          <w:spacing w:val="80"/>
          <w:sz w:val="32"/>
          <w:szCs w:val="32"/>
          <w:highlight w:val="none"/>
        </w:rPr>
      </w:r>
      <w:r/>
    </w:p>
    <w:p>
      <w:pPr>
        <w:ind w:left="1"/>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发  包  方：</w:t>
      </w:r>
      <w:r>
        <w:rPr>
          <w:rFonts w:hint="eastAsia" w:ascii="宋体" w:hAnsi="宋体" w:eastAsia="宋体" w:cs="宋体"/>
          <w:color w:val="auto"/>
          <w:sz w:val="24"/>
          <w:szCs w:val="24"/>
          <w:highlight w:val="none"/>
          <w:u w:val="single"/>
          <w:lang w:eastAsia="zh-CN"/>
        </w:rPr>
        <w:t xml:space="preserve">苏州大学附属第一医院</w:t>
      </w:r>
      <w:r>
        <w:rPr>
          <w:rFonts w:hint="eastAsia" w:ascii="宋体" w:hAnsi="宋体" w:eastAsia="宋体" w:cs="宋体"/>
          <w:b/>
          <w:color w:val="auto"/>
          <w:sz w:val="24"/>
          <w:szCs w:val="24"/>
          <w:highlight w:val="none"/>
        </w:rPr>
        <w:t xml:space="preserve">（以下简称“甲方”）</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地      址：</w:t>
      </w:r>
      <w:r>
        <w:rPr>
          <w:rFonts w:hint="eastAsia" w:ascii="宋体" w:hAnsi="宋体" w:eastAsia="宋体" w:cs="宋体"/>
          <w:color w:val="auto"/>
          <w:sz w:val="24"/>
          <w:szCs w:val="24"/>
          <w:highlight w:val="none"/>
          <w:u w:val="single"/>
          <w:lang w:eastAsia="zh-CN"/>
        </w:rPr>
        <w:t xml:space="preserve">江苏省苏州市姑苏区平海路899号</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TW" w:bidi="ar-SA"/>
        </w:rPr>
        <w:t xml:space="preserve">联  系  人：</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u w:val="none"/>
          <w:lang w:val="en-US" w:eastAsia="zh-TW"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line="360" w:lineRule="auto"/>
        <w:widowControl w:val="off"/>
        <w:tabs>
          <w:tab w:val="left" w:pos="378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  包  方：</w:t>
      </w:r>
      <w:r>
        <w:rPr>
          <w:rFonts w:hint="eastAsia" w:ascii="宋体" w:hAnsi="宋体" w:eastAsia="宋体" w:cs="宋体"/>
          <w:b/>
          <w:i/>
          <w:iCs/>
          <w:color w:val="auto"/>
          <w:sz w:val="24"/>
          <w:szCs w:val="24"/>
          <w:highlight w:val="none"/>
          <w:u w:val="single"/>
        </w:rPr>
        <w:t xml:space="preserve"> 单击此处输入文字。 </w:t>
      </w:r>
      <w:r>
        <w:rPr>
          <w:rFonts w:hint="eastAsia" w:ascii="宋体" w:hAnsi="宋体" w:eastAsia="宋体" w:cs="宋体"/>
          <w:b/>
          <w:color w:val="auto"/>
          <w:sz w:val="24"/>
          <w:szCs w:val="24"/>
          <w:highlight w:val="none"/>
        </w:rPr>
        <w:t xml:space="preserve">（以下简称“乙方”）</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地      址：</w:t>
      </w:r>
      <w:r>
        <w:rPr>
          <w:rFonts w:hint="eastAsia" w:ascii="宋体" w:hAnsi="宋体" w:eastAsia="宋体" w:cs="宋体"/>
          <w:b/>
          <w:i/>
          <w:iCs/>
          <w:color w:val="auto"/>
          <w:sz w:val="24"/>
          <w:szCs w:val="24"/>
          <w:highlight w:val="none"/>
          <w:u w:val="single"/>
        </w:rPr>
        <w:t xml:space="preserve"> 单击此处输入文字。 </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联  系  人：</w:t>
      </w:r>
      <w:r>
        <w:rPr>
          <w:rFonts w:hint="eastAsia" w:ascii="宋体" w:hAnsi="宋体" w:eastAsia="宋体" w:cs="宋体"/>
          <w:b/>
          <w:i/>
          <w:iCs/>
          <w:color w:val="auto"/>
          <w:sz w:val="24"/>
          <w:szCs w:val="24"/>
          <w:highlight w:val="none"/>
          <w:u w:val="single"/>
        </w:rPr>
        <w:t xml:space="preserve"> 单击此处输入文字。 </w:t>
      </w:r>
      <w:r>
        <w:rPr>
          <w:rFonts w:hint="eastAsia" w:ascii="宋体" w:hAnsi="宋体" w:eastAsia="宋体" w:cs="宋体"/>
          <w:color w:val="auto"/>
          <w:sz w:val="24"/>
          <w:szCs w:val="24"/>
          <w:highlight w:val="none"/>
          <w:lang w:eastAsia="zh-TW"/>
        </w:rPr>
        <w:t xml:space="preserve">联系电话：</w:t>
      </w:r>
      <w:r>
        <w:rPr>
          <w:rFonts w:hint="eastAsia" w:ascii="宋体" w:hAnsi="宋体" w:eastAsia="宋体" w:cs="宋体"/>
          <w:b/>
          <w:i/>
          <w:iCs/>
          <w:color w:val="auto"/>
          <w:sz w:val="24"/>
          <w:szCs w:val="24"/>
          <w:highlight w:val="none"/>
          <w:u w:val="single"/>
        </w:rPr>
        <w:t xml:space="preserve"> 单击此处输入文字。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lang w:val="en-US" w:eastAsia="zh-CN"/>
        </w:rPr>
        <w:t xml:space="preserve">中诚智信工程咨询集团股份有限公司</w:t>
      </w:r>
      <w:r>
        <w:rPr>
          <w:rFonts w:hint="eastAsia" w:ascii="宋体" w:hAnsi="宋体" w:eastAsia="宋体" w:cs="宋体"/>
          <w:color w:val="auto"/>
          <w:sz w:val="24"/>
          <w:szCs w:val="24"/>
          <w:highlight w:val="none"/>
        </w:rPr>
        <w:t xml:space="preserve">（招标代理机构）采购编号</w:t>
      </w:r>
      <w:r>
        <w:rPr>
          <w:rFonts w:hint="eastAsia" w:ascii="宋体" w:hAnsi="宋体" w:cs="宋体"/>
          <w:color w:val="auto"/>
          <w:sz w:val="24"/>
          <w:szCs w:val="24"/>
          <w:highlight w:val="none"/>
          <w:u w:val="single"/>
          <w:lang w:val="en-US" w:eastAsia="zh-CN"/>
        </w:rPr>
        <w:t xml:space="preserve">JSZC-320000-ZCZX-C2026-0054</w:t>
      </w:r>
      <w:r>
        <w:rPr>
          <w:rFonts w:hint="eastAsia" w:ascii="宋体" w:hAnsi="宋体" w:eastAsia="宋体" w:cs="宋体"/>
          <w:color w:val="auto"/>
          <w:sz w:val="24"/>
          <w:szCs w:val="24"/>
          <w:highlight w:val="none"/>
        </w:rPr>
        <w:t xml:space="preserve">号政府采购文件及中标单位的响应文件和中标通知书，甲乙双方根据《中华人民共和国民法典》、《中华人民共和国政府采购法》及有关法律、法规的规定，遵循平等自愿、公平和诚实信用的原则，就</w:t>
      </w:r>
      <w:r>
        <w:rPr>
          <w:rFonts w:hint="eastAsia" w:ascii="宋体" w:hAnsi="宋体" w:eastAsia="宋体" w:cs="宋体"/>
          <w:b/>
          <w:i/>
          <w:i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总院科研楼16楼实验室装修改造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施工及有关事项协商一致，共同达成如下协议：</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工程概况</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u w:val="single"/>
          <w:lang w:val="en-US" w:eastAsia="zh-CN"/>
        </w:rPr>
        <w:t xml:space="preserve">总院科研楼16楼实验室装修改造</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工程地点：</w:t>
      </w:r>
      <w:r>
        <w:rPr>
          <w:rFonts w:hint="eastAsia" w:ascii="宋体" w:hAnsi="宋体" w:eastAsia="宋体" w:cs="宋体"/>
          <w:color w:val="auto"/>
          <w:sz w:val="24"/>
          <w:szCs w:val="24"/>
          <w:highlight w:val="none"/>
          <w:u w:val="single"/>
          <w:lang w:val="en-US" w:eastAsia="zh-CN"/>
        </w:rPr>
        <w:t xml:space="preserve">江苏省苏州市</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val="en-US" w:eastAsia="zh-CN"/>
        </w:rPr>
        <w:t xml:space="preserve">总院科研楼16楼实验室装修改造</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工程立项批准文号：</w:t>
      </w:r>
      <w:r>
        <w:rPr>
          <w:rFonts w:hint="eastAsia" w:ascii="宋体" w:hAnsi="宋体" w:eastAsia="宋体" w:cs="宋体"/>
          <w:color w:val="auto"/>
          <w:sz w:val="24"/>
          <w:szCs w:val="24"/>
          <w:highlight w:val="none"/>
          <w:u w:val="single"/>
          <w:lang w:val="en-US" w:eastAsia="zh-CN"/>
        </w:rPr>
        <w:t xml:space="preserve">   /   </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工程承包范围：</w:t>
      </w:r>
      <w:r>
        <w:rPr>
          <w:rFonts w:hint="eastAsia" w:ascii="新宋体" w:hAnsi="新宋体" w:eastAsia="新宋体" w:cs="新宋体"/>
          <w:color w:val="auto"/>
          <w:sz w:val="24"/>
          <w:highlight w:val="none"/>
          <w:u w:val="single"/>
        </w:rPr>
        <w:t xml:space="preserve">具体详见工程量清单</w:t>
      </w:r>
      <w:r>
        <w:rPr>
          <w:rFonts w:hint="eastAsia" w:ascii="新宋体" w:hAnsi="新宋体" w:eastAsia="新宋体" w:cs="新宋体"/>
          <w:color w:val="auto"/>
          <w:sz w:val="24"/>
          <w:highlight w:val="none"/>
          <w:u w:val="single"/>
          <w:lang w:val="en-US" w:eastAsia="zh-CN"/>
        </w:rPr>
        <w:t xml:space="preserve">及图纸。</w:t>
      </w:r>
      <w:r/>
    </w:p>
    <w:p>
      <w:pPr>
        <w:numPr>
          <w:ilvl w:val="0"/>
          <w:numId w:val="1"/>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lang w:val="en-US" w:eastAsia="zh-CN"/>
        </w:rPr>
        <w:t xml:space="preserve">包工包料。</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甲乙双方的权利义务</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甲方指派</w:t>
      </w:r>
      <w:r>
        <w:rPr>
          <w:rFonts w:hint="eastAsia" w:ascii="宋体" w:hAnsi="宋体" w:eastAsia="宋体" w:cs="宋体"/>
          <w:b/>
          <w:i/>
          <w:iCs/>
          <w:color w:val="auto"/>
          <w:sz w:val="24"/>
          <w:szCs w:val="24"/>
          <w:highlight w:val="none"/>
          <w:u w:val="single"/>
        </w:rPr>
        <w:t xml:space="preserve"> 单击此处输入文字。 </w:t>
      </w:r>
      <w:r>
        <w:rPr>
          <w:rFonts w:hint="eastAsia" w:ascii="宋体" w:hAnsi="宋体" w:eastAsia="宋体" w:cs="宋体"/>
          <w:color w:val="auto"/>
          <w:sz w:val="24"/>
          <w:szCs w:val="24"/>
          <w:highlight w:val="none"/>
        </w:rPr>
        <w:t xml:space="preserve">为甲方驻工地代表,负责本合同的履行，对工程质量、进度进行监督检查,办理验收、变更、登记手续和其他事宜。乙方指派</w:t>
      </w:r>
      <w:r>
        <w:rPr>
          <w:rFonts w:hint="eastAsia" w:ascii="宋体" w:hAnsi="宋体" w:eastAsia="宋体" w:cs="宋体"/>
          <w:b/>
          <w:i/>
          <w:iCs/>
          <w:color w:val="auto"/>
          <w:sz w:val="24"/>
          <w:szCs w:val="24"/>
          <w:highlight w:val="none"/>
          <w:u w:val="single"/>
        </w:rPr>
        <w:t xml:space="preserve"> 单击此处输入文字。 </w:t>
      </w:r>
      <w:r>
        <w:rPr>
          <w:rFonts w:hint="eastAsia" w:ascii="宋体" w:hAnsi="宋体" w:eastAsia="宋体" w:cs="宋体"/>
          <w:color w:val="auto"/>
          <w:sz w:val="24"/>
          <w:szCs w:val="24"/>
          <w:highlight w:val="none"/>
        </w:rPr>
        <w:t xml:space="preserve">为乙方驻工地代表,负责合同履行，按要求组织施工,保质、保量、按期完成施工任务,解决由乙方负责的各项事宜。</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施工过程中及保修期内，甲方有权对工程质量、施工进度等进行监督、检查。工程质量不符合合同要求的，无论是否实际移交，甲方均有权要求乙方返工或修复。</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乙方应严格按照《工程量清单》及工程设计图纸等约定的工程项目明细进行施工。未经甲方书面同意，乙方不得擅自变更施工方案。</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乙方必须持续拥有实施本工程所应具备的资质。参加施工的人员必须经专业培训，持证上岗。</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乙方应严格遵守《中华人民共和国劳动法》、《中华人民共和国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2"/>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工程竣工未移交甲方之前，乙方负责对现场的一切设施和工程成品进行保护。</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关于工期的约定</w:t>
      </w:r>
      <w:r/>
    </w:p>
    <w:p>
      <w:pPr>
        <w:numPr>
          <w:ilvl w:val="0"/>
          <w:numId w:val="3"/>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本工程工期</w:t>
      </w:r>
      <w:r>
        <w:rPr>
          <w:rFonts w:hint="eastAsia" w:ascii="宋体" w:hAnsi="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lang w:eastAsia="zh-CN"/>
        </w:rPr>
        <w:t xml:space="preserve">日历天</w:t>
      </w:r>
      <w:r>
        <w:rPr>
          <w:rFonts w:hint="eastAsia" w:ascii="宋体" w:hAnsi="宋体" w:eastAsia="宋体" w:cs="宋体"/>
          <w:color w:val="auto"/>
          <w:sz w:val="24"/>
          <w:szCs w:val="24"/>
          <w:highlight w:val="none"/>
        </w:rPr>
        <w:t xml:space="preserve">。拟于</w:t>
      </w:r>
      <w:r>
        <w:rPr>
          <w:rFonts w:hint="eastAsia" w:ascii="宋体" w:hAnsi="宋体" w:eastAsia="宋体" w:cs="宋体"/>
          <w:b/>
          <w:bCs/>
          <w:i/>
          <w:iCs/>
          <w:color w:val="auto"/>
          <w:sz w:val="24"/>
          <w:szCs w:val="24"/>
          <w:highlight w:val="none"/>
          <w:u w:val="single"/>
        </w:rPr>
        <w:t xml:space="preserve"> 单击此处输入日期。</w:t>
      </w:r>
      <w:r>
        <w:rPr>
          <w:rFonts w:hint="eastAsia" w:ascii="宋体" w:hAnsi="宋体" w:eastAsia="宋体" w:cs="宋体"/>
          <w:color w:val="auto"/>
          <w:sz w:val="24"/>
          <w:szCs w:val="24"/>
          <w:highlight w:val="none"/>
        </w:rPr>
        <w:t xml:space="preserve">开工，</w:t>
      </w:r>
      <w:r>
        <w:rPr>
          <w:rFonts w:hint="eastAsia" w:ascii="宋体" w:hAnsi="宋体" w:eastAsia="宋体" w:cs="宋体"/>
          <w:b/>
          <w:bCs/>
          <w:i/>
          <w:iCs/>
          <w:color w:val="auto"/>
          <w:sz w:val="24"/>
          <w:szCs w:val="24"/>
          <w:highlight w:val="none"/>
          <w:u w:val="single"/>
        </w:rPr>
        <w:t xml:space="preserve"> 单击此处输入日期。</w:t>
      </w:r>
      <w:r>
        <w:rPr>
          <w:rFonts w:hint="eastAsia" w:ascii="宋体" w:hAnsi="宋体" w:eastAsia="宋体" w:cs="宋体"/>
          <w:color w:val="auto"/>
          <w:sz w:val="24"/>
          <w:szCs w:val="24"/>
          <w:highlight w:val="none"/>
        </w:rPr>
        <w:t xml:space="preserve">竣工，具体以甲方通知为准。</w:t>
      </w:r>
      <w:r/>
    </w:p>
    <w:p>
      <w:pPr>
        <w:numPr>
          <w:ilvl w:val="0"/>
          <w:numId w:val="3"/>
        </w:numPr>
        <w:ind w:left="420" w:hanging="420"/>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甲方要求比合同约定的工期提前竣工时，乙方应尊重甲方的要求并及时调整施工方案和进度，配合甲方工作的开展。</w:t>
      </w:r>
      <w:r/>
    </w:p>
    <w:p>
      <w:pPr>
        <w:numPr>
          <w:ilvl w:val="0"/>
          <w:numId w:val="3"/>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设计、变更</w:t>
      </w:r>
      <w:r/>
    </w:p>
    <w:p>
      <w:pPr>
        <w:numPr>
          <w:ilvl w:val="0"/>
          <w:numId w:val="4"/>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负责设计的一方应于开工7日前提供满足施工需要的设计图纸及技术文件送对方当事人审批，经对方当事人审批通过的设计图纸及技术资料作为本合同附件。</w:t>
      </w:r>
      <w:r/>
    </w:p>
    <w:p>
      <w:pPr>
        <w:numPr>
          <w:ilvl w:val="0"/>
          <w:numId w:val="4"/>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4"/>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设计变更应由甲方代表办理洽商确认手续，乙方应相应变更施工进度计划，调整工程价款（如涉及），送甲方批准。</w:t>
      </w:r>
      <w:r/>
    </w:p>
    <w:p>
      <w:pPr>
        <w:numPr>
          <w:ilvl w:val="0"/>
          <w:numId w:val="4"/>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涉及设计变更的，设计图纸提供方应向对方提供变更设计图纸及材料样品或者明确的说明，用作计价及施工依据。</w:t>
      </w:r>
      <w:r/>
    </w:p>
    <w:p>
      <w:pPr>
        <w:numPr>
          <w:ilvl w:val="0"/>
          <w:numId w:val="4"/>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rPr>
        <w:t xml:space="preserve">人工、材料</w:t>
      </w:r>
      <w:r>
        <w:rPr>
          <w:rFonts w:hint="eastAsia" w:ascii="宋体" w:hAnsi="宋体" w:eastAsia="宋体" w:cs="宋体"/>
          <w:color w:val="auto"/>
          <w:sz w:val="24"/>
          <w:szCs w:val="24"/>
          <w:highlight w:val="none"/>
          <w:lang w:val="en-US" w:eastAsia="zh-CN"/>
        </w:rPr>
        <w:t xml:space="preserve">费等受</w:t>
      </w:r>
      <w:r>
        <w:rPr>
          <w:rFonts w:hint="eastAsia" w:ascii="宋体" w:hAnsi="宋体" w:eastAsia="宋体" w:cs="宋体"/>
          <w:color w:val="auto"/>
          <w:sz w:val="24"/>
          <w:szCs w:val="24"/>
          <w:highlight w:val="none"/>
        </w:rPr>
        <w:t xml:space="preserve">市场波动因素</w:t>
      </w:r>
      <w:r>
        <w:rPr>
          <w:rFonts w:hint="eastAsia" w:ascii="宋体" w:hAnsi="宋体" w:eastAsia="宋体" w:cs="宋体"/>
          <w:color w:val="auto"/>
          <w:sz w:val="24"/>
          <w:szCs w:val="24"/>
          <w:highlight w:val="none"/>
          <w:lang w:val="en-US" w:eastAsia="zh-CN"/>
        </w:rPr>
        <w:t xml:space="preserve">影响的，</w:t>
      </w: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不作调整。</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材料供应</w:t>
      </w:r>
      <w:r/>
    </w:p>
    <w:p>
      <w:pPr>
        <w:numPr>
          <w:ilvl w:val="0"/>
          <w:numId w:val="5"/>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本工程为包工包料合同。施工所需的各项设施设备、主料、辅料等均</w:t>
      </w:r>
      <w:r>
        <w:rPr>
          <w:rFonts w:hint="eastAsia" w:ascii="宋体" w:hAnsi="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乙方自行采购和提供。</w:t>
      </w:r>
      <w:r/>
    </w:p>
    <w:p>
      <w:pPr>
        <w:numPr>
          <w:ilvl w:val="0"/>
          <w:numId w:val="5"/>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关于工程质量及验收的约定</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本工程以施工图纸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、施工工艺说明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、设计变更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和《建筑工程施工质量验收统一标准》(GB50300-2013)等施工及验收规范标准为质量评定验收标准。</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本工程质量应达到国家质量评定合格标准。</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工程竣工后具备竣工验收条件的，乙方应按国家竣工验收的有关规定通知甲方验收，甲方自接到通知后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日内组织验收，经验收合格后办理移交手续。在任何情况下，乙方不得以工程结算尚未完成等理由拒绝移交工程，否则，按照本合同第8.2条约定承担违约责任。</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本工程缺陷责任期为</w:t>
      </w:r>
      <w:r>
        <w:rPr>
          <w:rFonts w:hint="eastAsia" w:ascii="宋体" w:hAnsi="宋体" w:eastAsia="宋体" w:cs="宋体"/>
          <w:b/>
          <w:i/>
          <w:iCs/>
          <w:color w:val="auto"/>
          <w:sz w:val="24"/>
          <w:szCs w:val="24"/>
          <w:highlight w:val="none"/>
          <w:u w:val="single"/>
        </w:rPr>
        <w:t xml:space="preserve"> </w:t>
      </w:r>
      <w:r>
        <w:rPr>
          <w:rFonts w:hint="eastAsia" w:ascii="宋体" w:hAnsi="宋体" w:eastAsia="宋体" w:cs="宋体"/>
          <w:b/>
          <w:bCs w:val="0"/>
          <w:i w:val="0"/>
          <w:iCs w:val="0"/>
          <w:color w:val="auto"/>
          <w:sz w:val="24"/>
          <w:szCs w:val="24"/>
          <w:highlight w:val="none"/>
          <w:u w:val="single"/>
          <w:lang w:val="en-US" w:eastAsia="zh-CN"/>
        </w:rPr>
        <w:t xml:space="preserve">三</w:t>
      </w:r>
      <w:r>
        <w:rPr>
          <w:rFonts w:hint="eastAsia" w:ascii="宋体" w:hAnsi="宋体" w:eastAsia="宋体" w:cs="宋体"/>
          <w:b/>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年，质量保修期按照国家规定执行，均自工程竣工验收合格之日起算。工程质保金为竣工结算金额的</w:t>
      </w:r>
      <w:r>
        <w:rPr>
          <w:rFonts w:hint="eastAsia" w:ascii="宋体" w:hAnsi="宋体" w:eastAsia="宋体" w:cs="宋体"/>
          <w:b/>
          <w:bCs/>
          <w:color w:val="auto"/>
          <w:sz w:val="24"/>
          <w:szCs w:val="24"/>
          <w:highlight w:val="none"/>
          <w:u w:val="single"/>
        </w:rPr>
        <w:t xml:space="preserve"> 3 %</w:t>
      </w:r>
      <w:r>
        <w:rPr>
          <w:rFonts w:hint="eastAsia" w:ascii="宋体" w:hAnsi="宋体" w:eastAsia="宋体" w:cs="宋体"/>
          <w:color w:val="auto"/>
          <w:sz w:val="24"/>
          <w:szCs w:val="24"/>
          <w:highlight w:val="none"/>
        </w:rPr>
        <w:t xml:space="preserve">。保修期届满前，乙方须对工程进行全面检查，使本工程达到合同所要求的条件及甲方认为合格的程度。</w:t>
      </w:r>
      <w:r/>
    </w:p>
    <w:p>
      <w:pPr>
        <w:numPr>
          <w:ilvl w:val="0"/>
          <w:numId w:val="6"/>
        </w:numPr>
        <w:ind w:left="420" w:hanging="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关于工程价款及结算的约定</w:t>
      </w:r>
      <w:r/>
    </w:p>
    <w:p>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本合同采用固定综合单价、工程量据实结算的方式。</w:t>
      </w:r>
      <w:r/>
    </w:p>
    <w:p>
      <w:pPr>
        <w:numPr>
          <w:ilvl w:val="0"/>
          <w:numId w:val="7"/>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本工程中标金额为人民币</w:t>
      </w:r>
      <w:r>
        <w:rPr>
          <w:rFonts w:hint="eastAsia" w:ascii="宋体" w:hAnsi="宋体" w:eastAsia="宋体" w:cs="宋体"/>
          <w:b/>
          <w:i/>
          <w:iCs/>
          <w:color w:val="auto"/>
          <w:sz w:val="24"/>
          <w:szCs w:val="24"/>
          <w:u w:val="single"/>
        </w:rPr>
        <w:t xml:space="preserve"> 单击此处输入文字。 </w:t>
      </w:r>
      <w:r>
        <w:rPr>
          <w:rFonts w:hint="eastAsia" w:ascii="宋体" w:hAnsi="宋体" w:eastAsia="宋体" w:cs="宋体"/>
          <w:b/>
          <w:color w:val="auto"/>
          <w:sz w:val="24"/>
          <w:szCs w:val="24"/>
          <w:u w:val="single"/>
        </w:rPr>
        <w:t xml:space="preserve">元</w:t>
      </w:r>
      <w:r>
        <w:rPr>
          <w:rFonts w:hint="eastAsia" w:ascii="宋体" w:hAnsi="宋体" w:eastAsia="宋体" w:cs="宋体"/>
          <w:color w:val="auto"/>
          <w:sz w:val="24"/>
          <w:szCs w:val="24"/>
        </w:rPr>
        <w:t xml:space="preserve">（小写 ￥</w:t>
      </w:r>
      <w:r>
        <w:rPr>
          <w:rFonts w:hint="eastAsia" w:ascii="宋体" w:hAnsi="宋体" w:eastAsia="宋体" w:cs="宋体"/>
          <w:b/>
          <w:i/>
          <w:iCs/>
          <w:color w:val="auto"/>
          <w:sz w:val="24"/>
          <w:szCs w:val="24"/>
          <w:u w:val="single"/>
        </w:rPr>
        <w:t xml:space="preserve"> 单击此处输入文字。 </w:t>
      </w:r>
      <w:r>
        <w:rPr>
          <w:rFonts w:hint="eastAsia" w:ascii="宋体" w:hAnsi="宋体" w:eastAsia="宋体" w:cs="宋体"/>
          <w:b/>
          <w:bCs/>
          <w:color w:val="auto"/>
          <w:sz w:val="24"/>
          <w:szCs w:val="24"/>
          <w:u w:val="single"/>
        </w:rPr>
        <w:t xml:space="preserve">元</w:t>
      </w:r>
      <w:r>
        <w:rPr>
          <w:rFonts w:hint="eastAsia" w:ascii="宋体" w:hAnsi="宋体" w:eastAsia="宋体" w:cs="宋体"/>
          <w:color w:val="auto"/>
          <w:sz w:val="24"/>
          <w:szCs w:val="24"/>
        </w:rPr>
        <w:t xml:space="preserve">），详见附件之报价单。甲乙双方最终以审定价结算。但因工程量偏差或工程变更</w:t>
      </w:r>
      <w:r>
        <w:rPr>
          <w:rFonts w:hint="eastAsia" w:ascii="宋体" w:hAnsi="宋体" w:cs="宋体"/>
        </w:rPr>
        <w:t xml:space="preserve">（工程变更应以甲方签认的签证单为准）</w:t>
      </w:r>
      <w:r>
        <w:rPr>
          <w:rFonts w:hint="eastAsia" w:ascii="宋体" w:hAnsi="宋体" w:eastAsia="宋体" w:cs="宋体"/>
          <w:color w:val="auto"/>
          <w:sz w:val="24"/>
          <w:szCs w:val="24"/>
        </w:rPr>
        <w:t xml:space="preserve">而追加的费用不得超过中标金额的10%，超过部分甲方不予结算，且原中标金额10%以内的追加费用仅限于原合同内工程清单数量调整增加的工程费用，原合同外内容不计入。</w:t>
      </w:r>
      <w:r/>
    </w:p>
    <w:p>
      <w:pPr>
        <w:numPr>
          <w:ilvl w:val="0"/>
          <w:numId w:val="7"/>
        </w:num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乙方应在工程竣工验收合格后90天内按甲方要求提交完整的竣工结算申请资料。如中介审核核减率超7%，超过部分的核减和核增的造价咨询费由乙方直接支付给咨询单位。</w:t>
      </w:r>
      <w:r/>
    </w:p>
    <w:p>
      <w:pPr>
        <w:numPr>
          <w:ilvl w:val="0"/>
          <w:numId w:val="7"/>
        </w:numPr>
        <w:ind w:left="420" w:hanging="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工程款按照以下第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种方式支付：</w:t>
      </w:r>
      <w:r/>
    </w:p>
    <w:p>
      <w:pPr>
        <w:ind w:firstLine="480"/>
        <w:jc w:val="both"/>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（1）□在签订合同时，乙方明确表示需要甲方支付预付款的</w:t>
      </w:r>
      <w:r/>
    </w:p>
    <w:p>
      <w:pPr>
        <w:ind w:firstLine="480"/>
        <w:jc w:val="both"/>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采购合同签订生效后，甲方在10个工作日内向乙方支付合同金额30%的预付款，同时乙方须出具对等金额的预付款保函；工程竣工验收合格且结算审核完成后60日内支付至审定价的97%，剩余3%的工程款作为质保金在缺陷责任期满后60日内一次性付清。</w:t>
      </w:r>
      <w:r/>
    </w:p>
    <w:p>
      <w:pPr>
        <w:ind w:firstLine="480"/>
        <w:jc w:val="both"/>
        <w:spacing w:line="360" w:lineRule="auto"/>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strike w:val="0"/>
          <w:color w:val="auto"/>
          <w:sz w:val="24"/>
          <w:szCs w:val="24"/>
          <w:highlight w:val="none"/>
          <w:lang w:val="en-US" w:eastAsia="zh-CN"/>
        </w:rPr>
        <w:t xml:space="preserve">（2）□在签订合同时，乙方明确表示无需甲方支付预付款的</w:t>
      </w:r>
      <w:r>
        <w:rPr>
          <w:rFonts w:hint="eastAsia" w:ascii="宋体" w:hAnsi="宋体" w:eastAsia="宋体" w:cs="宋体"/>
          <w:strike w:val="0"/>
          <w:color w:val="auto"/>
          <w:sz w:val="24"/>
          <w:szCs w:val="24"/>
          <w:highlight w:val="none"/>
          <w:lang w:eastAsia="zh-CN"/>
        </w:rPr>
        <w:t xml:space="preserve">：</w:t>
      </w:r>
      <w:r/>
    </w:p>
    <w:p>
      <w:pPr>
        <w:numPr>
          <w:ilvl w:val="-1"/>
          <w:numId w:val="0"/>
        </w:numPr>
        <w:ind w:left="0" w:firstLine="480"/>
        <w:jc w:val="left"/>
        <w:spacing w:line="360" w:lineRule="auto"/>
        <w:widowControl/>
        <w:rPr>
          <w:rFonts w:hint="eastAsia" w:ascii="宋体" w:hAnsi="宋体" w:eastAsia="宋体" w:cs="宋体"/>
          <w:strike/>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工程竣工验收合格且结算审核完成后60日内支付至审定价的97%，剩余3%的工程款作为质保金在缺陷责任期满后60日内一次性付清。</w:t>
      </w:r>
      <w:r/>
    </w:p>
    <w:p>
      <w:pPr>
        <w:numPr>
          <w:ilvl w:val="0"/>
          <w:numId w:val="7"/>
        </w:numPr>
        <w:ind w:left="420" w:hanging="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付款前，承包人应提供合法有效的增值税发票、付款申请以及按照本合同约定和发包人要求提供的其他文件，否则，发包人有权拒付。</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违约责任</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甲方无正当理由未按合同约定付款的,每延期一天,按逾期未付金额的万分之二支付违约金。</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反第7.3条约定，逾期提供竣工结算申请资料长达三个月的，或因逾期提供导致现场无法勘察的，甲方有权按照已有资料直接结算审核。乙方对此不持任何异议并自行承担由此导致的工程款迟延支付等一切责任和损失。</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8"/>
        </w:numPr>
        <w:ind w:left="420" w:hanging="420"/>
        <w:jc w:val="both"/>
        <w:spacing w:before="93" w:after="93"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乙方违反本合同约定应向甲方支付的各项违约金、赔偿款等费用，甲方有权直接从应付工程款中扣除。</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不可抗力</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通知和送达</w:t>
      </w:r>
      <w:r/>
    </w:p>
    <w:p>
      <w:pPr>
        <w:numPr>
          <w:ilvl w:val="0"/>
          <w:numId w:val="9"/>
        </w:numPr>
        <w:ind w:left="420" w:hanging="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发包方送达地址和联系方式为：</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地址：</w:t>
      </w:r>
      <w:r>
        <w:rPr>
          <w:rFonts w:hint="eastAsia" w:ascii="宋体" w:hAnsi="宋体" w:eastAsia="宋体" w:cs="宋体"/>
          <w:b/>
          <w:i/>
          <w:color w:val="auto"/>
          <w:sz w:val="24"/>
          <w:szCs w:val="24"/>
          <w:highlight w:val="none"/>
          <w:u w:val="single"/>
        </w:rPr>
        <w:t xml:space="preserve"> 单击此处输入文字。 </w:t>
      </w:r>
      <w:r/>
    </w:p>
    <w:p>
      <w:pPr>
        <w:ind w:left="420"/>
        <w:jc w:val="both"/>
        <w:spacing w:line="480" w:lineRule="exact"/>
        <w:widowControl w:val="off"/>
        <w:rPr>
          <w:rFonts w:hint="eastAsia" w:ascii="宋体" w:hAnsi="宋体" w:eastAsia="宋体" w:cs="宋体"/>
          <w:b/>
          <w:i/>
          <w:color w:val="auto"/>
          <w:sz w:val="24"/>
          <w:szCs w:val="24"/>
          <w:highlight w:val="none"/>
          <w:u w:val="single"/>
        </w:rPr>
      </w:pPr>
      <w:r>
        <w:rPr>
          <w:rFonts w:hint="eastAsia" w:ascii="宋体" w:hAnsi="宋体" w:eastAsia="宋体" w:cs="宋体"/>
          <w:color w:val="auto"/>
          <w:sz w:val="24"/>
          <w:szCs w:val="24"/>
          <w:highlight w:val="none"/>
          <w:lang w:eastAsia="zh-TW"/>
        </w:rPr>
        <w:t xml:space="preserve">联系电话：</w:t>
      </w:r>
      <w:r>
        <w:rPr>
          <w:rFonts w:hint="eastAsia" w:ascii="宋体" w:hAnsi="宋体" w:eastAsia="宋体" w:cs="宋体"/>
          <w:b/>
          <w:i/>
          <w:color w:val="auto"/>
          <w:sz w:val="24"/>
          <w:szCs w:val="24"/>
          <w:highlight w:val="none"/>
          <w:u w:val="single"/>
        </w:rPr>
        <w:t xml:space="preserve"> 单击此处输入文字。 </w:t>
      </w:r>
      <w:r>
        <w:rPr>
          <w:rFonts w:hint="eastAsia" w:ascii="宋体" w:hAnsi="宋体" w:eastAsia="宋体" w:cs="宋体"/>
          <w:color w:val="auto"/>
          <w:sz w:val="24"/>
          <w:szCs w:val="24"/>
          <w:highlight w:val="none"/>
          <w:lang w:eastAsia="zh-TW"/>
        </w:rPr>
        <w:t xml:space="preserve"> 联系人：</w:t>
      </w:r>
      <w:r>
        <w:rPr>
          <w:rFonts w:hint="eastAsia" w:ascii="宋体" w:hAnsi="宋体" w:eastAsia="宋体" w:cs="宋体"/>
          <w:b/>
          <w:i/>
          <w:color w:val="auto"/>
          <w:sz w:val="24"/>
          <w:szCs w:val="24"/>
          <w:highlight w:val="none"/>
          <w:u w:val="single"/>
        </w:rPr>
        <w:t xml:space="preserve"> 单击此处输入文字。 </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承包方送达地址和联系方式为：</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地址：</w:t>
      </w:r>
      <w:r>
        <w:rPr>
          <w:rFonts w:hint="eastAsia" w:ascii="宋体" w:hAnsi="宋体" w:eastAsia="宋体" w:cs="宋体"/>
          <w:b/>
          <w:i/>
          <w:color w:val="auto"/>
          <w:sz w:val="24"/>
          <w:szCs w:val="24"/>
          <w:highlight w:val="none"/>
          <w:u w:val="single"/>
        </w:rPr>
        <w:t xml:space="preserve"> 单击此处输入文字。 </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联系电话：</w:t>
      </w:r>
      <w:r>
        <w:rPr>
          <w:rFonts w:hint="eastAsia" w:ascii="宋体" w:hAnsi="宋体" w:eastAsia="宋体" w:cs="宋体"/>
          <w:b/>
          <w:i/>
          <w:color w:val="auto"/>
          <w:sz w:val="24"/>
          <w:szCs w:val="24"/>
          <w:highlight w:val="none"/>
          <w:u w:val="single"/>
        </w:rPr>
        <w:t xml:space="preserve"> 单击此处输入文字。  </w:t>
      </w:r>
      <w:r>
        <w:rPr>
          <w:rFonts w:hint="eastAsia" w:ascii="宋体" w:hAnsi="宋体" w:eastAsia="宋体" w:cs="宋体"/>
          <w:color w:val="auto"/>
          <w:sz w:val="24"/>
          <w:szCs w:val="24"/>
          <w:highlight w:val="none"/>
          <w:lang w:eastAsia="zh-TW"/>
        </w:rPr>
        <w:t xml:space="preserve">  联系人：</w:t>
      </w:r>
      <w:r>
        <w:rPr>
          <w:rFonts w:hint="eastAsia" w:ascii="宋体" w:hAnsi="宋体" w:eastAsia="宋体" w:cs="宋体"/>
          <w:b/>
          <w:i/>
          <w:color w:val="auto"/>
          <w:sz w:val="24"/>
          <w:szCs w:val="24"/>
          <w:highlight w:val="none"/>
          <w:u w:val="single"/>
        </w:rPr>
        <w:t xml:space="preserve"> 单击此处输入文字。 </w:t>
      </w:r>
      <w:r/>
    </w:p>
    <w:p>
      <w:pPr>
        <w:ind w:left="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上述通讯地址和联系方式适用至本合同履行完毕或争议经过一审、二审至案件执行终结时止，除非各方依下款告知变更。</w:t>
      </w:r>
      <w:r/>
    </w:p>
    <w:p>
      <w:pPr>
        <w:numPr>
          <w:ilvl w:val="0"/>
          <w:numId w:val="9"/>
        </w:numPr>
        <w:ind w:left="420" w:hanging="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eastAsia="宋体" w:cs="宋体"/>
          <w:color w:val="auto"/>
          <w:sz w:val="24"/>
          <w:szCs w:val="24"/>
          <w:highlight w:val="none"/>
        </w:rPr>
        <w:t xml:space="preserve">。</w:t>
      </w:r>
      <w:r/>
    </w:p>
    <w:p>
      <w:pPr>
        <w:numPr>
          <w:ilvl w:val="0"/>
          <w:numId w:val="9"/>
        </w:numPr>
        <w:ind w:left="420" w:hanging="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合同各方均承诺：上述确认的通讯地址和联系方式真实有效，如有错误，导致的商业信函和诉讼文书送达不能的法律后果由自己承担。</w:t>
      </w:r>
      <w:r/>
    </w:p>
    <w:p>
      <w:pPr>
        <w:numPr>
          <w:ilvl w:val="0"/>
          <w:numId w:val="9"/>
        </w:numPr>
        <w:ind w:left="420" w:hanging="420"/>
        <w:jc w:val="both"/>
        <w:spacing w:line="480" w:lineRule="exact"/>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纠纷解决</w:t>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凡因本合同引起的或与本合同有关的任何纠纷，甲乙双方应友好协商解决；协商不成的，双方同意向工程所在地有管辖权的</w:t>
      </w:r>
      <w:r>
        <w:rPr>
          <w:rFonts w:hint="eastAsia" w:ascii="宋体" w:hAnsi="宋体" w:eastAsia="宋体" w:cs="宋体"/>
          <w:color w:val="auto"/>
          <w:sz w:val="24"/>
          <w:szCs w:val="24"/>
          <w:highlight w:val="none"/>
          <w:lang w:eastAsia="zh-TW"/>
        </w:rPr>
        <w:t xml:space="preserve">人民法院提起诉讼</w:t>
      </w:r>
      <w:r>
        <w:rPr>
          <w:rFonts w:hint="eastAsia" w:ascii="宋体" w:hAnsi="宋体" w:eastAsia="宋体" w:cs="宋体"/>
          <w:color w:val="auto"/>
          <w:sz w:val="24"/>
          <w:szCs w:val="24"/>
          <w:highlight w:val="none"/>
        </w:rPr>
        <w:t xml:space="preserve">。</w:t>
      </w:r>
      <w:r/>
    </w:p>
    <w:p>
      <w:pPr>
        <w:jc w:val="both"/>
        <w:spacing w:before="93" w:after="93"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第十二条  其他</w:t>
      </w:r>
      <w:r/>
    </w:p>
    <w:p>
      <w:pPr>
        <w:numPr>
          <w:ilvl w:val="0"/>
          <w:numId w:val="10"/>
        </w:numPr>
        <w:ind w:left="420" w:hanging="420"/>
        <w:jc w:val="left"/>
        <w:spacing w:line="360" w:lineRule="auto"/>
        <w:widowControl w:val="off"/>
        <w:rPr>
          <w:rFonts w:hint="eastAsia" w:ascii="宋体" w:hAnsi="宋体" w:eastAsia="宋体" w:cs="宋体"/>
          <w:b/>
          <w:color w:val="auto"/>
          <w:sz w:val="24"/>
          <w:szCs w:val="24"/>
          <w:highlight w:val="none"/>
          <w:lang w:eastAsia="zh-TW"/>
        </w:rPr>
      </w:pPr>
      <w:r>
        <w:rPr>
          <w:rFonts w:hint="eastAsia" w:ascii="宋体" w:hAnsi="宋体" w:eastAsia="宋体" w:cs="宋体"/>
          <w:color w:val="auto"/>
          <w:sz w:val="24"/>
          <w:szCs w:val="24"/>
          <w:highlight w:val="none"/>
          <w:lang w:eastAsia="zh-TW"/>
        </w:rPr>
        <w:t xml:space="preserve">除本合同另有约定外，对本合同的任何修改、变更均须以书面形式作出并经双方确认，本合同中未经修改的其他条款仍然有效。</w:t>
      </w:r>
      <w:r/>
    </w:p>
    <w:p>
      <w:pPr>
        <w:numPr>
          <w:ilvl w:val="0"/>
          <w:numId w:val="10"/>
        </w:numPr>
        <w:ind w:left="420" w:hanging="420"/>
        <w:jc w:val="left"/>
        <w:spacing w:line="360" w:lineRule="auto"/>
        <w:widowControl w:val="off"/>
        <w:rPr>
          <w:rFonts w:hint="eastAsia" w:ascii="宋体" w:hAnsi="宋体" w:eastAsia="宋体" w:cs="宋体"/>
          <w:b/>
          <w:color w:val="auto"/>
          <w:sz w:val="24"/>
          <w:szCs w:val="24"/>
          <w:highlight w:val="none"/>
          <w:lang w:eastAsia="zh-TW"/>
        </w:rPr>
      </w:pPr>
      <w:r>
        <w:rPr>
          <w:rFonts w:hint="eastAsia" w:ascii="宋体" w:hAnsi="宋体" w:eastAsia="宋体" w:cs="宋体"/>
          <w:color w:val="auto"/>
          <w:sz w:val="24"/>
          <w:szCs w:val="24"/>
          <w:highlight w:val="none"/>
          <w:lang w:eastAsia="zh-TW"/>
        </w:rPr>
        <w:t xml:space="preserve">本合同未尽事宜，甲、乙双方应参照科技城的商业惯例或行业的交易习惯或相关规定执行，并另行签署补充协议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该补充协议作为本合同不可分割的一部分，与本合同具有同等法律效力。</w:t>
      </w:r>
      <w:r/>
    </w:p>
    <w:p>
      <w:pPr>
        <w:numPr>
          <w:ilvl w:val="0"/>
          <w:numId w:val="10"/>
        </w:numPr>
        <w:ind w:left="420" w:hanging="420"/>
        <w:jc w:val="left"/>
        <w:spacing w:line="360" w:lineRule="auto"/>
        <w:widowControl w:val="off"/>
        <w:rPr>
          <w:rFonts w:hint="eastAsia" w:ascii="宋体" w:hAnsi="宋体" w:eastAsia="宋体" w:cs="宋体"/>
          <w:b/>
          <w:color w:val="auto"/>
          <w:sz w:val="24"/>
          <w:szCs w:val="24"/>
          <w:highlight w:val="none"/>
          <w:lang w:eastAsia="zh-TW"/>
        </w:rPr>
      </w:pPr>
      <w:r>
        <w:rPr>
          <w:rFonts w:hint="eastAsia" w:ascii="宋体" w:hAnsi="宋体" w:eastAsia="宋体" w:cs="宋体"/>
          <w:color w:val="auto"/>
          <w:sz w:val="24"/>
          <w:szCs w:val="24"/>
          <w:highlight w:val="none"/>
        </w:rPr>
        <w:t xml:space="preserve">本合同履行过程中产生的纪要、协议以及中标通知书、采购响应文件和采购文件为本合同的附件，与合同具有同等效力。</w:t>
      </w:r>
      <w:r/>
    </w:p>
    <w:p>
      <w:pPr>
        <w:numPr>
          <w:ilvl w:val="0"/>
          <w:numId w:val="10"/>
        </w:numPr>
        <w:ind w:left="420" w:hanging="420"/>
        <w:jc w:val="left"/>
        <w:spacing w:line="360" w:lineRule="auto"/>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本合同自甲乙双方签字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盖章</w:t>
      </w:r>
      <w:r>
        <w:rPr>
          <w:rFonts w:hint="eastAsia" w:ascii="宋体" w:hAnsi="宋体" w:eastAsia="宋体" w:cs="宋体"/>
          <w:color w:val="auto"/>
          <w:sz w:val="24"/>
          <w:szCs w:val="24"/>
          <w:highlight w:val="none"/>
        </w:rPr>
        <w:t xml:space="preserve">后生效。</w:t>
      </w:r>
      <w:r/>
    </w:p>
    <w:p>
      <w:pPr>
        <w:numPr>
          <w:ilvl w:val="0"/>
          <w:numId w:val="10"/>
        </w:numPr>
        <w:ind w:left="420" w:hanging="420"/>
        <w:jc w:val="left"/>
        <w:spacing w:line="360" w:lineRule="auto"/>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eastAsia="zh-TW"/>
        </w:rPr>
        <w:t xml:space="preserve">一式</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lang w:eastAsia="zh-TW"/>
        </w:rPr>
        <w:t xml:space="preserve">份，甲方执</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lang w:eastAsia="zh-TW"/>
        </w:rPr>
        <w:t xml:space="preserve">份，乙方执</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u w:val="single"/>
          <w:lang w:eastAsia="zh-TW"/>
        </w:rPr>
        <w:t xml:space="preserve">  </w:t>
      </w:r>
      <w:r>
        <w:rPr>
          <w:rFonts w:hint="eastAsia" w:ascii="宋体" w:hAnsi="宋体" w:eastAsia="宋体" w:cs="宋体"/>
          <w:color w:val="auto"/>
          <w:sz w:val="24"/>
          <w:szCs w:val="24"/>
          <w:highlight w:val="none"/>
          <w:lang w:eastAsia="zh-TW"/>
        </w:rPr>
        <w:t xml:space="preserve">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具有同等法律效力。</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after="120"/>
        <w:widowControl w:val="off"/>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r>
      <w:r/>
    </w:p>
    <w:tbl>
      <w:tblPr>
        <w:tblStyle w:val="822"/>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6"/>
        <w:gridCol w:w="4678"/>
      </w:tblGrid>
      <w:tr>
        <w:trPr>
          <w:jc w:val="center"/>
          <w:trHeight w:val="3674"/>
        </w:trPr>
        <w:tc>
          <w:tcPr>
            <w:tcW w:w="4786" w:type="dxa"/>
            <w:vAlign w:val="center"/>
            <w:textDirection w:val="lrTb"/>
            <w:noWrap w:val="false"/>
          </w:tcPr>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甲方（盖章）：</w:t>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签署日期：</w:t>
            </w:r>
            <w:r/>
          </w:p>
        </w:tc>
        <w:tc>
          <w:tcPr>
            <w:tcW w:w="4678" w:type="dxa"/>
            <w:vAlign w:val="center"/>
            <w:textDirection w:val="lrTb"/>
            <w:noWrap w:val="false"/>
          </w:tcPr>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乙方（盖章）：</w:t>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jc w:val="both"/>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签署日期：</w:t>
            </w:r>
            <w:r/>
          </w:p>
        </w:tc>
      </w:tr>
    </w:tbl>
    <w:p>
      <w:pPr>
        <w:jc w:val="center"/>
        <w:spacing w:before="75" w:beforeAutospacing="0" w:after="75" w:afterAutospacing="0"/>
        <w:rPr>
          <w:b/>
          <w:color w:val="auto"/>
          <w:sz w:val="44"/>
          <w:highlight w:val="none"/>
        </w:rPr>
        <w:sectPr>
          <w:footerReference w:type="default" r:id="rId14"/>
          <w:footnotePr/>
          <w:endnotePr/>
          <w:type w:val="nextPage"/>
          <w:pgSz w:w="11906" w:h="16838" w:orient="portrait"/>
          <w:pgMar w:top="1440" w:right="1800" w:bottom="1440" w:left="1800" w:header="851" w:footer="992" w:gutter="0"/>
          <w:pgNumType w:start="2"/>
          <w:cols w:num="1" w:sep="0" w:space="720" w:equalWidth="1"/>
          <w:docGrid w:linePitch="360"/>
        </w:sectPr>
      </w:pPr>
      <w:r>
        <w:rPr>
          <w:b/>
          <w:color w:val="auto"/>
          <w:sz w:val="44"/>
          <w:highlight w:val="none"/>
        </w:rPr>
      </w:r>
      <w:r/>
    </w:p>
    <w:p>
      <w:pPr>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w:t>
      </w:r>
      <w:r/>
    </w:p>
    <w:p>
      <w:pPr>
        <w:jc w:val="center"/>
        <w:spacing w:line="360" w:lineRule="auto"/>
        <w:widowControl/>
        <w:rPr>
          <w:rFonts w:hint="default" w:ascii="宋体" w:hAnsi="Calibri" w:eastAsia="宋体" w:cs="Times New Roman"/>
          <w:b w:val="0"/>
          <w:bCs w:val="0"/>
          <w:color w:val="auto"/>
          <w:sz w:val="32"/>
          <w:szCs w:val="32"/>
          <w:highlight w:val="none"/>
          <w:lang w:eastAsia="zh-CN"/>
        </w:rPr>
      </w:pPr>
      <w:r>
        <w:rPr>
          <w:rFonts w:hint="eastAsia" w:ascii="宋体" w:hAnsi="Calibri" w:eastAsia="宋体" w:cs="Times New Roman"/>
          <w:b w:val="0"/>
          <w:bCs w:val="0"/>
          <w:color w:val="auto"/>
          <w:sz w:val="32"/>
          <w:szCs w:val="32"/>
          <w:highlight w:val="none"/>
          <w:lang w:eastAsia="zh-CN"/>
        </w:rPr>
        <w:t xml:space="preserve">政府采购履约验收书参考样本(工程类)</w:t>
      </w:r>
      <w:r/>
    </w:p>
    <w:p>
      <w:pPr>
        <w:jc w:val="both"/>
        <w:widowControl w:val="off"/>
        <w:rPr>
          <w:rFonts w:hint="default" w:ascii="Calibri" w:hAnsi="Calibri" w:eastAsia="宋体" w:cs="Times New Roman"/>
          <w:color w:val="auto"/>
          <w:sz w:val="21"/>
          <w:highlight w:val="none"/>
          <w:lang w:eastAsia="zh-CN"/>
        </w:rPr>
      </w:pPr>
      <w:r>
        <w:rPr>
          <w:rFonts w:hint="default" w:ascii="Calibri" w:hAnsi="Calibri" w:eastAsia="宋体" w:cs="Times New Roman"/>
          <w:color w:val="auto"/>
          <w:sz w:val="21"/>
          <w:highlight w:val="none"/>
          <w:lang w:eastAsia="zh-CN"/>
        </w:rPr>
      </w:r>
      <w:r/>
    </w:p>
    <w:tbl>
      <w:tblPr>
        <w:tblStyle w:val="1054"/>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85"/>
        <w:gridCol w:w="1419"/>
        <w:gridCol w:w="300"/>
        <w:gridCol w:w="1027"/>
        <w:gridCol w:w="1142"/>
        <w:gridCol w:w="1108"/>
        <w:gridCol w:w="837"/>
      </w:tblGrid>
      <w:tr>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gridSpan w:val="2"/>
            <w:tcBorders>
              <w:lef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gridSpan w:val="2"/>
            <w:tcW w:w="216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合同名称</w:t>
            </w:r>
            <w:r/>
          </w:p>
        </w:tc>
        <w:tc>
          <w:tcPr>
            <w:gridSpan w:val="2"/>
            <w:tcW w:w="194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w:t>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gridSpan w:val="2"/>
            <w:tcBorders>
              <w:lef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项目及合同编号</w:t>
            </w:r>
            <w:r/>
          </w:p>
        </w:tc>
        <w:tc>
          <w:tcPr>
            <w:gridSpan w:val="2"/>
            <w:tcW w:w="216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合同金额</w:t>
            </w:r>
            <w:r/>
          </w:p>
        </w:tc>
        <w:tc>
          <w:tcPr>
            <w:gridSpan w:val="2"/>
            <w:tcW w:w="194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分期（段）验收</w:t>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 否□</w:t>
            </w:r>
            <w:r/>
          </w:p>
        </w:tc>
        <w:tc>
          <w:tcPr>
            <w:gridSpan w:val="2"/>
            <w:tcBorders>
              <w:lef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分期（段）情况</w:t>
            </w:r>
            <w:r/>
          </w:p>
        </w:tc>
        <w:tc>
          <w:tcPr>
            <w:gridSpan w:val="4"/>
            <w:tcW w:w="411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验收时间</w:t>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gridSpan w:val="2"/>
            <w:tcBorders>
              <w:top w:val="single" w:color="auto" w:sz="4" w:space="0"/>
              <w:left w:val="single" w:color="auto" w:sz="4" w:space="0"/>
              <w:righ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验收地点</w:t>
            </w:r>
            <w:r/>
          </w:p>
        </w:tc>
        <w:tc>
          <w:tcPr>
            <w:tcBorders>
              <w:top w:val="single" w:color="auto" w:sz="4" w:space="0"/>
              <w:left w:val="single" w:color="auto" w:sz="4" w:space="0"/>
              <w:right w:val="single" w:color="auto" w:sz="4" w:space="0"/>
            </w:tcBorders>
            <w:tcW w:w="1027"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right w:val="single" w:color="auto" w:sz="4" w:space="0"/>
            </w:tcBorders>
            <w:tcW w:w="1142"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验收组织形式</w:t>
            </w:r>
            <w:r/>
          </w:p>
        </w:tc>
        <w:tc>
          <w:tcPr>
            <w:gridSpan w:val="2"/>
            <w:tcBorders>
              <w:left w:val="single" w:color="auto" w:sz="4" w:space="0"/>
            </w:tcBorders>
            <w:tcW w:w="194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□验收小组验收</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□采购代理机构验收</w:t>
            </w:r>
            <w:r/>
          </w:p>
        </w:tc>
      </w:tr>
      <w:tr>
        <w:trPr>
          <w:trHeight w:val="331"/>
        </w:trPr>
        <w:tc>
          <w:tcPr>
            <w:tcW w:w="1294" w:type="dxa"/>
            <w:vAlign w:val="top"/>
            <w:vMerge w:val="restart"/>
            <w:textDirection w:val="lrTb"/>
            <w:noWrap w:val="false"/>
          </w:tcPr>
          <w:p>
            <w:pPr>
              <w:jc w:val="left"/>
              <w:widowControl w:val="off"/>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t xml:space="preserve">验收内容</w:t>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施工内容</w:t>
            </w:r>
            <w:r/>
          </w:p>
        </w:tc>
        <w:tc>
          <w:tcPr>
            <w:gridSpan w:val="2"/>
            <w:tcBorders>
              <w:left w:val="single" w:color="auto" w:sz="4" w:space="0"/>
              <w:righ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施工进度</w:t>
            </w:r>
            <w:r/>
          </w:p>
        </w:tc>
        <w:tc>
          <w:tcPr>
            <w:tcBorders>
              <w:left w:val="single" w:color="auto" w:sz="4" w:space="0"/>
              <w:right w:val="single" w:color="auto" w:sz="4" w:space="0"/>
            </w:tcBorders>
            <w:tcW w:w="1027"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施工质量</w:t>
            </w:r>
            <w:r/>
          </w:p>
        </w:tc>
        <w:tc>
          <w:tcPr>
            <w:tcBorders>
              <w:left w:val="single" w:color="auto" w:sz="4" w:space="0"/>
              <w:right w:val="single" w:color="auto" w:sz="4" w:space="0"/>
            </w:tcBorders>
            <w:tcW w:w="1142"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施工人员</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配备情况</w:t>
            </w:r>
            <w:r/>
          </w:p>
        </w:tc>
        <w:tc>
          <w:tcPr>
            <w:tcBorders>
              <w:left w:val="single" w:color="auto" w:sz="4" w:space="0"/>
              <w:right w:val="single" w:color="auto" w:sz="4" w:space="0"/>
            </w:tcBorders>
            <w:tcW w:w="110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施工设备 配备情况</w:t>
            </w:r>
            <w:r/>
          </w:p>
        </w:tc>
        <w:tc>
          <w:tcPr>
            <w:tcBorders>
              <w:left w:val="single" w:color="auto" w:sz="4" w:space="0"/>
            </w:tcBorders>
            <w:tcW w:w="837"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安全文明标准</w:t>
            </w:r>
            <w:r/>
          </w:p>
        </w:tc>
      </w:tr>
      <w:tr>
        <w:trPr/>
        <w:tc>
          <w:tcPr>
            <w:tcW w:w="1294" w:type="dxa"/>
            <w:vAlign w:val="top"/>
            <w:vMerge w:val="continue"/>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385"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合格□ </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c>
          <w:tcPr>
            <w:gridSpan w:val="2"/>
            <w:tcBorders>
              <w:left w:val="single" w:color="auto" w:sz="4" w:space="0"/>
            </w:tcBorders>
            <w:tcW w:w="1719"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c>
          <w:tcPr>
            <w:tcBorders>
              <w:right w:val="single" w:color="auto" w:sz="4" w:space="0"/>
            </w:tcBorders>
            <w:tcW w:w="1027"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c>
          <w:tcPr>
            <w:tcBorders>
              <w:left w:val="single" w:color="auto" w:sz="4" w:space="0"/>
            </w:tcBorders>
            <w:tcW w:w="1142"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c>
          <w:tcPr>
            <w:tcBorders>
              <w:right w:val="single" w:color="auto" w:sz="4" w:space="0"/>
            </w:tcBorders>
            <w:tcW w:w="110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c>
          <w:tcPr>
            <w:tcBorders>
              <w:left w:val="single" w:color="auto" w:sz="4" w:space="0"/>
            </w:tcBorders>
            <w:tcW w:w="837"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不合格□</w:t>
            </w:r>
            <w:r/>
          </w:p>
        </w:tc>
      </w:tr>
      <w:tr>
        <w:trPr/>
        <w:tc>
          <w:tcPr>
            <w:tcBorders>
              <w:right w:val="single" w:color="auto" w:sz="4" w:space="0"/>
            </w:tcBorders>
            <w:tcW w:w="1294" w:type="dxa"/>
            <w:vAlign w:val="top"/>
            <w:textDirection w:val="lrTb"/>
            <w:noWrap w:val="false"/>
          </w:tcPr>
          <w:p>
            <w:pPr>
              <w:ind w:firstLine="0"/>
              <w:jc w:val="center"/>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p>
            <w:pPr>
              <w:ind w:firstLine="0"/>
              <w:jc w:val="center"/>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情况说明</w:t>
            </w:r>
            <w:r/>
          </w:p>
        </w:tc>
        <w:tc>
          <w:tcPr>
            <w:gridSpan w:val="7"/>
            <w:tcBorders>
              <w:left w:val="single" w:color="auto" w:sz="4" w:space="0"/>
            </w:tcBorders>
            <w:tcW w:w="7218" w:type="dxa"/>
            <w:vAlign w:val="top"/>
            <w:textDirection w:val="lrTb"/>
            <w:noWrap w:val="false"/>
          </w:tcPr>
          <w:p>
            <w:pPr>
              <w:ind w:firstLine="0"/>
              <w:jc w:val="center"/>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（设计、监理等机构可根据实际情况，出具相关意见）</w:t>
            </w:r>
            <w:r/>
          </w:p>
        </w:tc>
      </w:tr>
      <w:tr>
        <w:trPr>
          <w:trHeight w:val="1045"/>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存在问题和</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改进意见</w:t>
            </w:r>
            <w:r/>
          </w:p>
        </w:tc>
        <w:tc>
          <w:tcPr>
            <w:gridSpan w:val="7"/>
            <w:tcW w:w="721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1"/>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最终结论</w:t>
            </w:r>
            <w:r/>
          </w:p>
        </w:tc>
        <w:tc>
          <w:tcPr>
            <w:gridSpan w:val="7"/>
            <w:tcW w:w="721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 格□ 不合格□</w:t>
            </w:r>
            <w:r/>
          </w:p>
        </w:tc>
      </w:tr>
      <w:tr>
        <w:trPr/>
        <w:tc>
          <w:tcPr>
            <w:tcW w:w="129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验收小组成员签字</w:t>
            </w:r>
            <w:r/>
          </w:p>
        </w:tc>
        <w:tc>
          <w:tcPr>
            <w:gridSpan w:val="7"/>
            <w:tcW w:w="721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Borders>
              <w:bottom w:val="single" w:color="auto" w:sz="4" w:space="0"/>
              <w:right w:val="single" w:color="auto" w:sz="4" w:space="0"/>
            </w:tcBorders>
            <w:tcW w:w="409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采购代理机构意见</w:t>
            </w:r>
            <w:r/>
          </w:p>
        </w:tc>
        <w:tc>
          <w:tcPr>
            <w:gridSpan w:val="5"/>
            <w:tcBorders>
              <w:left w:val="single" w:color="auto" w:sz="4" w:space="0"/>
              <w:bottom w:val="single" w:color="auto" w:sz="4" w:space="0"/>
            </w:tcBorders>
            <w:tcW w:w="441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采购人意见</w:t>
            </w:r>
            <w:r/>
          </w:p>
        </w:tc>
      </w:tr>
      <w:tr>
        <w:trPr>
          <w:trHeight w:val="511"/>
        </w:trPr>
        <w:tc>
          <w:tcPr>
            <w:gridSpan w:val="3"/>
            <w:tcBorders>
              <w:top w:val="single" w:color="auto" w:sz="4" w:space="0"/>
              <w:right w:val="single" w:color="auto" w:sz="4" w:space="0"/>
            </w:tcBorders>
            <w:tcW w:w="4098"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经办人：     </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负责人： （采购代理机构公章）</w:t>
            </w:r>
            <w:r/>
          </w:p>
        </w:tc>
        <w:tc>
          <w:tcPr>
            <w:gridSpan w:val="5"/>
            <w:tcBorders>
              <w:top w:val="single" w:color="auto" w:sz="4" w:space="0"/>
              <w:left w:val="single" w:color="auto" w:sz="4" w:space="0"/>
            </w:tcBorders>
            <w:tcW w:w="4414"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经办人： 负责人： （采购人公章）</w:t>
            </w:r>
            <w:r/>
          </w:p>
        </w:tc>
      </w:tr>
      <w:tr>
        <w:trPr>
          <w:trHeight w:val="923"/>
        </w:trPr>
        <w:tc>
          <w:tcPr>
            <w:gridSpan w:val="8"/>
            <w:tcW w:w="8512" w:type="dxa"/>
            <w:vAlign w:val="top"/>
            <w:textDirection w:val="lrTb"/>
            <w:noWrap w:val="false"/>
          </w:tcPr>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供应商确认：</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（单位公章或授权代表签字）</w:t>
            </w:r>
            <w:r/>
          </w:p>
          <w:p>
            <w:pPr>
              <w:ind w:firstLine="0"/>
              <w:jc w:val="left"/>
              <w:spacing w:after="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both"/>
        <w:keepLines w:val="0"/>
        <w:keepNext w:val="0"/>
        <w:pageBreakBefore w:val="0"/>
        <w:spacing w:line="360" w:lineRule="auto"/>
        <w:widowControl w:val="off"/>
        <w:rPr>
          <w:rFonts w:hint="eastAsia" w:ascii="宋体" w:hAnsi="Calibri" w:eastAsia="宋体" w:cs="Times New Roman"/>
          <w:b/>
          <w:bCs/>
          <w:color w:val="auto"/>
          <w:sz w:val="21"/>
          <w:highlight w:val="none"/>
          <w:lang w:eastAsia="zh-CN"/>
        </w:rPr>
      </w:pPr>
      <w:r>
        <w:rPr>
          <w:rFonts w:hint="eastAsia" w:ascii="宋体" w:hAnsi="Calibri" w:eastAsia="宋体" w:cs="Times New Roman"/>
          <w:b/>
          <w:bCs/>
          <w:color w:val="auto"/>
          <w:sz w:val="21"/>
          <w:highlight w:val="none"/>
          <w:lang w:eastAsia="zh-CN"/>
        </w:rPr>
        <w:t xml:space="preserve">说明：1.该表为工程类项目履约验收的参考样表，采购人或采购代理机构可以根据工作实际进行调整。</w:t>
      </w:r>
      <w:r/>
    </w:p>
    <w:p>
      <w:pPr>
        <w:jc w:val="both"/>
        <w:keepLines w:val="0"/>
        <w:keepNext w:val="0"/>
        <w:pageBreakBefore w:val="0"/>
        <w:spacing w:line="360" w:lineRule="auto"/>
        <w:widowControl w:val="off"/>
        <w:rPr>
          <w:rFonts w:hint="default" w:ascii="宋体" w:hAnsi="Calibri" w:eastAsia="宋体" w:cs="Times New Roman"/>
          <w:b/>
          <w:bCs/>
          <w:color w:val="auto"/>
          <w:sz w:val="21"/>
          <w:highlight w:val="none"/>
          <w:lang w:eastAsia="zh-CN"/>
        </w:rPr>
      </w:pPr>
      <w:r>
        <w:rPr>
          <w:rFonts w:hint="eastAsia" w:ascii="宋体" w:hAnsi="Calibri" w:eastAsia="宋体" w:cs="Times New Roman"/>
          <w:b/>
          <w:bCs/>
          <w:color w:val="auto"/>
          <w:sz w:val="21"/>
          <w:highlight w:val="none"/>
          <w:lang w:eastAsia="zh-CN"/>
        </w:rPr>
        <w:t xml:space="preserve">2.未委托采购代理机构开展履约验收工作的，无需填写“采购代理机构意见”。</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p>
    <w:p>
      <w:pPr>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zh-CN"/>
        </w:rPr>
        <w:t xml:space="preserve">附件</w:t>
      </w: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en-US"/>
        </w:rPr>
        <w:t xml:space="preserve">：</w:t>
      </w:r>
      <w:r/>
    </w:p>
    <w:p>
      <w:pPr>
        <w:jc w:val="center"/>
        <w:spacing w:line="360" w:lineRule="auto"/>
        <w:rPr>
          <w:b/>
          <w:bCs/>
          <w:color w:val="auto"/>
          <w:sz w:val="28"/>
          <w:szCs w:val="28"/>
          <w:highlight w:val="none"/>
        </w:rPr>
      </w:pPr>
      <w:r>
        <w:rPr>
          <w:b/>
          <w:bCs/>
          <w:color w:val="auto"/>
          <w:sz w:val="28"/>
          <w:szCs w:val="28"/>
          <w:highlight w:val="none"/>
        </w:rPr>
        <w:t xml:space="preserve">磋商响应承诺书</w:t>
      </w:r>
      <w:r/>
    </w:p>
    <w:p>
      <w:pPr>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中诚智信工程咨询集团股份有限公司</w:t>
      </w:r>
      <w:r>
        <w:rPr>
          <w:rFonts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我们收到你们</w:t>
      </w:r>
      <w:r>
        <w:rPr>
          <w:rFonts w:hint="eastAsia" w:ascii="宋体" w:hAnsi="宋体"/>
          <w:color w:val="auto"/>
          <w:sz w:val="21"/>
          <w:szCs w:val="21"/>
          <w:highlight w:val="none"/>
          <w:u w:val="single"/>
          <w:lang w:eastAsia="zh-CN"/>
        </w:rPr>
        <w:t xml:space="preserve">JSZC-320000-ZCZX-C2026-0054</w:t>
      </w:r>
      <w:r>
        <w:rPr>
          <w:rFonts w:hint="eastAsia" w:ascii="宋体" w:hAnsi="宋体"/>
          <w:color w:val="auto"/>
          <w:sz w:val="21"/>
          <w:szCs w:val="21"/>
          <w:highlight w:val="none"/>
        </w:rPr>
        <w:t xml:space="preserve">号</w:t>
      </w:r>
      <w:r>
        <w:rPr>
          <w:rFonts w:ascii="宋体" w:hAnsi="宋体"/>
          <w:color w:val="auto"/>
          <w:sz w:val="21"/>
          <w:szCs w:val="21"/>
          <w:highlight w:val="none"/>
        </w:rPr>
        <w:t xml:space="preserve">磋商采购文件，经仔细阅读和研究，我们决定参加磋商。</w:t>
      </w:r>
      <w:r>
        <w:rPr>
          <w:rFonts w:hint="eastAsia" w:ascii="宋体" w:hAnsi="宋体"/>
          <w:color w:val="auto"/>
          <w:sz w:val="21"/>
          <w:szCs w:val="21"/>
          <w:highlight w:val="none"/>
        </w:rPr>
        <w:t xml:space="preserve">同时我公司承诺：</w:t>
      </w:r>
      <w:r/>
    </w:p>
    <w:p>
      <w:pPr>
        <w:ind w:firstLine="411"/>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我们愿意按照磋商采购文件的一切要求，提供满足采购要求的工作内容，我公司的响应报价包括完成</w:t>
      </w:r>
      <w:r>
        <w:rPr>
          <w:rFonts w:ascii="宋体" w:hAnsi="宋体"/>
          <w:color w:val="auto"/>
          <w:sz w:val="21"/>
          <w:szCs w:val="21"/>
          <w:highlight w:val="none"/>
        </w:rPr>
        <w:t xml:space="preserve">全部内容的</w:t>
      </w:r>
      <w:r>
        <w:rPr>
          <w:rFonts w:hint="eastAsia" w:ascii="宋体" w:hAnsi="宋体"/>
          <w:color w:val="auto"/>
          <w:sz w:val="21"/>
          <w:szCs w:val="21"/>
          <w:highlight w:val="none"/>
        </w:rPr>
        <w:t xml:space="preserve">工程</w:t>
      </w:r>
      <w:r>
        <w:rPr>
          <w:rFonts w:ascii="宋体" w:hAnsi="宋体"/>
          <w:color w:val="auto"/>
          <w:sz w:val="21"/>
          <w:szCs w:val="21"/>
          <w:highlight w:val="none"/>
        </w:rPr>
        <w:t xml:space="preserve">、材料、</w:t>
      </w:r>
      <w:r>
        <w:rPr>
          <w:rFonts w:hint="eastAsia" w:ascii="宋体" w:hAnsi="宋体"/>
          <w:color w:val="auto"/>
          <w:sz w:val="21"/>
          <w:szCs w:val="21"/>
          <w:highlight w:val="none"/>
        </w:rPr>
        <w:t xml:space="preserve">施工</w:t>
      </w:r>
      <w:r>
        <w:rPr>
          <w:rFonts w:ascii="宋体" w:hAnsi="宋体"/>
          <w:color w:val="auto"/>
          <w:sz w:val="21"/>
          <w:szCs w:val="21"/>
          <w:highlight w:val="none"/>
        </w:rPr>
        <w:t xml:space="preserve">、人工、机械、保险、</w:t>
      </w:r>
      <w:r>
        <w:rPr>
          <w:rFonts w:hint="eastAsia" w:ascii="宋体" w:hAnsi="宋体"/>
          <w:color w:val="auto"/>
          <w:sz w:val="21"/>
          <w:szCs w:val="21"/>
          <w:highlight w:val="none"/>
        </w:rPr>
        <w:t xml:space="preserve">检测、</w:t>
      </w:r>
      <w:r>
        <w:rPr>
          <w:rFonts w:ascii="宋体" w:hAnsi="宋体"/>
          <w:color w:val="auto"/>
          <w:sz w:val="21"/>
          <w:szCs w:val="21"/>
          <w:highlight w:val="none"/>
        </w:rPr>
        <w:t xml:space="preserve">劳保、各种税费以及质保期间的一切费用</w:t>
      </w:r>
      <w:r>
        <w:rPr>
          <w:rFonts w:hint="eastAsia"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如果我们的磋商响应文件被接受，我们将严格履行磋商采购文件中规定的每一项要求，按期、按质、按量履行合同的义务。确保提供合格工程。</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我们同意按磋商采购文件中的规定，本磋商响应文件的有效期限为开标后60天。</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我们愿意提供采购人在采购文件中要求的所有资料。</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我们认为你们有权决定成交人，还认为你们有权接受或拒绝所有的磋商响应单位。</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我们愿意遵守磋商邀请函及采购文件中所列的收费标准。</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我们承诺该项磋商在开标后的全过程中保持有效，不作任何更改和变动。</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贵单位的采购文件、成交通知书和本报价响应文件将构成约束我们双方的合同。</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我单位保证提交的报价响应文件未涉及第三方的知识产权，我方承诺如有第三方对相关的知识产权提出异议和索赔由我单位负责解决，与采购人无关。</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我单位承诺在报价响应文件中提供的证书、资料及相关数据均为真实的，非虚假的；否则，我单位将承担由此造成的一切后果及</w:t>
      </w:r>
      <w:r>
        <w:rPr>
          <w:rFonts w:ascii="宋体" w:hAnsi="宋体"/>
          <w:color w:val="auto"/>
          <w:sz w:val="21"/>
          <w:szCs w:val="21"/>
          <w:highlight w:val="none"/>
        </w:rPr>
        <w:t xml:space="preserve">法律责任</w:t>
      </w:r>
      <w:r>
        <w:rPr>
          <w:rFonts w:hint="eastAsia" w:ascii="宋体" w:hAnsi="宋体"/>
          <w:color w:val="auto"/>
          <w:sz w:val="21"/>
          <w:szCs w:val="21"/>
          <w:highlight w:val="none"/>
        </w:rPr>
        <w:t xml:space="preserve">。</w:t>
      </w:r>
      <w:r/>
    </w:p>
    <w:p>
      <w:pPr>
        <w:spacing w:line="400" w:lineRule="exact"/>
        <w:rPr>
          <w:color w:val="auto"/>
          <w:sz w:val="21"/>
          <w:szCs w:val="21"/>
          <w:highlight w:val="none"/>
        </w:rPr>
      </w:pPr>
      <w:r>
        <w:rPr>
          <w:color w:val="auto"/>
          <w:sz w:val="21"/>
          <w:szCs w:val="21"/>
          <w:highlight w:val="none"/>
        </w:rPr>
      </w:r>
      <w:r/>
    </w:p>
    <w:p>
      <w:pPr>
        <w:ind w:firstLine="420"/>
        <w:spacing w:line="360" w:lineRule="auto"/>
        <w:rPr>
          <w:rFonts w:ascii="宋体" w:hAnsi="宋体" w:cs="宋体"/>
          <w:color w:val="auto"/>
          <w:sz w:val="21"/>
          <w:szCs w:val="21"/>
          <w:highlight w:val="none"/>
        </w:rPr>
      </w:pPr>
      <w:r/>
      <w:bookmarkStart w:id="13" w:name="_Toc31300"/>
      <w:r/>
      <w:bookmarkStart w:id="14" w:name="_Toc25306"/>
      <w:r/>
      <w:bookmarkStart w:id="15" w:name="_Toc16004"/>
      <w:r/>
      <w:bookmarkStart w:id="16" w:name="_Toc24890"/>
      <w:r>
        <w:rPr>
          <w:rFonts w:hint="eastAsia" w:ascii="宋体" w:hAnsi="宋体" w:cs="宋体"/>
          <w:color w:val="auto"/>
          <w:sz w:val="21"/>
          <w:szCs w:val="21"/>
          <w:highlight w:val="none"/>
        </w:rPr>
        <w:t xml:space="preserve">单位 ：_________________________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邮政编码：_________________________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传　　真：_________________________</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投标人（供应商）：_________________________</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法定代表人或授权代理人：_________________________</w:t>
      </w:r>
      <w:r/>
    </w:p>
    <w:p>
      <w:pPr>
        <w:ind w:firstLine="420"/>
        <w:spacing w:line="360" w:lineRule="auto"/>
        <w:widowControl w:val="off"/>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日　　期：_________________________</w:t>
      </w:r>
      <w:r/>
    </w:p>
    <w:p>
      <w:pPr>
        <w:ind w:firstLine="420"/>
        <w:spacing w:line="360" w:lineRule="auto"/>
        <w:widowControl w:val="off"/>
        <w:rPr>
          <w:rFonts w:ascii="宋体" w:hAnsi="宋体" w:cs="宋体"/>
          <w:color w:val="auto"/>
          <w:sz w:val="21"/>
          <w:szCs w:val="21"/>
          <w:highlight w:val="none"/>
        </w:rPr>
        <w:outlineLvl w:val="0"/>
      </w:pPr>
      <w:r>
        <w:rPr>
          <w:rFonts w:ascii="宋体" w:hAnsi="宋体" w:cs="宋体"/>
          <w:color w:val="auto"/>
          <w:sz w:val="21"/>
          <w:szCs w:val="21"/>
          <w:highlight w:val="none"/>
        </w:rPr>
      </w:r>
      <w:r/>
    </w:p>
    <w:p>
      <w:pPr>
        <w:ind w:firstLine="2520"/>
        <w:spacing w:line="360" w:lineRule="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企业名称（盖章）：</w:t>
      </w:r>
      <w:r/>
    </w:p>
    <w:p>
      <w:pPr>
        <w:ind w:firstLine="2520"/>
        <w:spacing w:line="360" w:lineRule="auto"/>
        <w:widowControl w:val="off"/>
        <w:rPr>
          <w:rFonts w:ascii="宋体" w:hAnsi="宋体" w:cs="宋体"/>
          <w:b/>
          <w:color w:val="auto"/>
          <w:sz w:val="21"/>
          <w:szCs w:val="21"/>
          <w:highlight w:val="none"/>
        </w:rPr>
        <w:outlineLvl w:val="0"/>
      </w:pPr>
      <w:r>
        <w:rPr>
          <w:rFonts w:hint="eastAsia" w:ascii="宋体" w:hAnsi="宋体" w:cs="宋体"/>
          <w:bCs/>
          <w:color w:val="auto"/>
          <w:sz w:val="21"/>
          <w:szCs w:val="21"/>
          <w:highlight w:val="none"/>
        </w:rPr>
        <w:t xml:space="preserve">日期：</w:t>
      </w: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附件3：</w:t>
      </w:r>
      <w:bookmarkEnd w:id="13"/>
      <w:r/>
      <w:bookmarkEnd w:id="14"/>
      <w:r/>
      <w:bookmarkEnd w:id="15"/>
      <w:r/>
      <w:bookmarkEnd w:id="16"/>
      <w:r/>
      <w:r/>
    </w:p>
    <w:p>
      <w:pPr>
        <w:jc w:val="center"/>
        <w:spacing w:line="360" w:lineRule="auto"/>
        <w:rPr>
          <w:b/>
          <w:bCs/>
          <w:color w:val="auto"/>
          <w:sz w:val="28"/>
          <w:szCs w:val="28"/>
          <w:highlight w:val="none"/>
          <w:lang w:val="zh-CN"/>
        </w:rPr>
      </w:pPr>
      <w:r>
        <w:rPr>
          <w:rFonts w:hint="eastAsia"/>
          <w:b/>
          <w:bCs/>
          <w:color w:val="auto"/>
          <w:sz w:val="28"/>
          <w:szCs w:val="28"/>
          <w:highlight w:val="none"/>
          <w:lang w:val="zh-CN"/>
        </w:rPr>
        <w:t xml:space="preserve">开标一览表（</w:t>
      </w:r>
      <w:r>
        <w:rPr>
          <w:rFonts w:hint="eastAsia"/>
          <w:b/>
          <w:bCs/>
          <w:color w:val="auto"/>
          <w:sz w:val="28"/>
          <w:szCs w:val="28"/>
          <w:highlight w:val="none"/>
        </w:rPr>
        <w:t xml:space="preserve">总报价</w:t>
      </w:r>
      <w:r>
        <w:rPr>
          <w:rFonts w:hint="eastAsia"/>
          <w:b/>
          <w:bCs/>
          <w:color w:val="auto"/>
          <w:sz w:val="28"/>
          <w:szCs w:val="28"/>
          <w:highlight w:val="none"/>
          <w:lang w:val="zh-CN"/>
        </w:rPr>
        <w:t xml:space="preserve">）</w:t>
      </w:r>
      <w:r/>
    </w:p>
    <w:p>
      <w:pPr>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投标人全称（加盖公章）：</w:t>
      </w:r>
      <w:r/>
    </w:p>
    <w:p>
      <w:pPr>
        <w:jc w:val="both"/>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项目编号：</w:t>
      </w:r>
      <w:r>
        <w:rPr>
          <w:rFonts w:hint="eastAsia" w:ascii="宋体" w:hAnsi="宋体"/>
          <w:color w:val="auto"/>
          <w:sz w:val="21"/>
          <w:szCs w:val="21"/>
          <w:highlight w:val="none"/>
          <w:lang w:eastAsia="zh-CN"/>
        </w:rPr>
        <w:t xml:space="preserve">JSZC-320000-ZCZX-C2026-0054</w:t>
      </w:r>
      <w:r/>
    </w:p>
    <w:p>
      <w:pPr>
        <w:jc w:val="both"/>
        <w:spacing w:line="360" w:lineRule="auto"/>
        <w:widowControl w:val="off"/>
        <w:rPr>
          <w:color w:val="auto"/>
          <w:highlight w:val="none"/>
        </w:rPr>
      </w:pPr>
      <w:r>
        <w:rPr>
          <w:rFonts w:hint="eastAsia" w:ascii="宋体" w:hAnsi="宋体" w:cs="宋体"/>
          <w:bCs/>
          <w:color w:val="auto"/>
          <w:sz w:val="21"/>
          <w:szCs w:val="21"/>
          <w:highlight w:val="none"/>
        </w:rPr>
        <w:t xml:space="preserve">分包号：采购包1</w:t>
      </w:r>
      <w:r/>
    </w:p>
    <w:tbl>
      <w:tblPr>
        <w:tblStyle w:val="8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项目名称</w:t>
            </w:r>
            <w:r/>
          </w:p>
        </w:tc>
        <w:tc>
          <w:tcPr>
            <w:tcW w:w="2500" w:type="dxa"/>
            <w:textDirection w:val="lrTb"/>
            <w:noWrap w:val="false"/>
          </w:tcPr>
          <w:p>
            <w:pPr>
              <w:pStyle w:val="1026"/>
              <w:ind w:left="0"/>
              <w:rPr>
                <w:rFonts w:ascii="宋体" w:hAnsi="宋体" w:cs="宋体"/>
                <w:bCs/>
                <w:color w:val="auto"/>
                <w:sz w:val="21"/>
                <w:szCs w:val="21"/>
                <w:highlight w:val="none"/>
              </w:rPr>
            </w:pPr>
            <w:r>
              <w:rPr>
                <w:rFonts w:hint="eastAsia" w:ascii="宋体" w:hAnsi="宋体" w:cs="宋体"/>
                <w:color w:val="auto"/>
                <w:sz w:val="21"/>
                <w:szCs w:val="21"/>
                <w:highlight w:val="none"/>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总院科研楼16楼实验室装修改造</w:t>
            </w:r>
            <w:r/>
          </w:p>
        </w:tc>
        <w:tc>
          <w:tcPr>
            <w:tcW w:w="2500" w:type="dxa"/>
            <w:textDirection w:val="lrTb"/>
            <w:noWrap w:val="false"/>
          </w:tcPr>
          <w:p>
            <w:pPr>
              <w:pStyle w:val="1026"/>
              <w:ind w:left="480"/>
              <w:rPr>
                <w:rFonts w:ascii="宋体" w:hAnsi="宋体" w:cs="宋体"/>
                <w:bCs/>
                <w:color w:val="auto"/>
                <w:sz w:val="21"/>
                <w:szCs w:val="21"/>
                <w:highlight w:val="none"/>
              </w:rPr>
            </w:pPr>
            <w:r>
              <w:rPr>
                <w:rFonts w:ascii="宋体" w:hAnsi="宋体" w:cs="宋体"/>
                <w:bCs/>
                <w:color w:val="auto"/>
                <w:sz w:val="21"/>
                <w:szCs w:val="21"/>
                <w:highlight w:val="none"/>
              </w:rPr>
            </w:r>
            <w:r/>
          </w:p>
        </w:tc>
      </w:tr>
      <w:tr>
        <w:trPr/>
        <w:tc>
          <w:tcPr>
            <w:tcW w:w="4261" w:type="dxa"/>
            <w:vAlign w:val="center"/>
            <w:textDirection w:val="lrTb"/>
            <w:noWrap w:val="false"/>
          </w:tcPr>
          <w:p>
            <w:pPr>
              <w:ind w:right="-153"/>
              <w:jc w:val="both"/>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投标报价大写金额</w:t>
            </w:r>
            <w:r/>
          </w:p>
        </w:tc>
        <w:tc>
          <w:tcPr>
            <w:tcW w:w="2500" w:type="dxa"/>
            <w:textDirection w:val="lrTb"/>
            <w:noWrap w:val="false"/>
          </w:tcPr>
          <w:p>
            <w:pPr>
              <w:pStyle w:val="1026"/>
              <w:ind w:left="480"/>
              <w:rPr>
                <w:rFonts w:ascii="宋体" w:hAnsi="宋体" w:cs="宋体"/>
                <w:bCs/>
                <w:color w:val="auto"/>
                <w:sz w:val="21"/>
                <w:szCs w:val="21"/>
                <w:highlight w:val="none"/>
              </w:rPr>
            </w:pPr>
            <w:r>
              <w:rPr>
                <w:rFonts w:ascii="宋体" w:hAnsi="宋体" w:cs="宋体"/>
                <w:bCs/>
                <w:color w:val="auto"/>
                <w:sz w:val="21"/>
                <w:szCs w:val="21"/>
                <w:highlight w:val="none"/>
              </w:rPr>
            </w:r>
            <w:r/>
          </w:p>
        </w:tc>
      </w:tr>
    </w:tbl>
    <w:p>
      <w:pPr>
        <w:pStyle w:val="1026"/>
        <w:ind w:left="480"/>
        <w:rPr>
          <w:rFonts w:ascii="宋体" w:hAnsi="宋体" w:cs="宋体"/>
          <w:bCs/>
          <w:color w:val="auto"/>
          <w:sz w:val="21"/>
          <w:szCs w:val="21"/>
          <w:highlight w:val="none"/>
        </w:rPr>
      </w:pPr>
      <w:r>
        <w:rPr>
          <w:rFonts w:ascii="宋体" w:hAnsi="宋体" w:cs="宋体"/>
          <w:bCs/>
          <w:color w:val="auto"/>
          <w:sz w:val="21"/>
          <w:szCs w:val="21"/>
          <w:highlight w:val="none"/>
        </w:rPr>
      </w:r>
      <w:r/>
    </w:p>
    <w:p>
      <w:pPr>
        <w:pStyle w:val="1026"/>
        <w:ind w:left="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填写说明:</w:t>
      </w:r>
      <w:r/>
    </w:p>
    <w:p>
      <w:pPr>
        <w:pStyle w:val="1026"/>
        <w:ind w:left="0"/>
        <w:rPr>
          <w:rFonts w:ascii="宋体" w:hAnsi="宋体" w:cs="宋体"/>
          <w:bCs/>
          <w:i/>
          <w:iCs/>
          <w:color w:val="auto"/>
          <w:sz w:val="21"/>
          <w:szCs w:val="21"/>
          <w:highlight w:val="none"/>
          <w:u w:val="single"/>
        </w:rPr>
      </w:pPr>
      <w:r>
        <w:rPr>
          <w:rFonts w:hint="eastAsia" w:ascii="宋体" w:hAnsi="宋体" w:cs="宋体"/>
          <w:bCs/>
          <w:i/>
          <w:iCs/>
          <w:color w:val="auto"/>
          <w:sz w:val="21"/>
          <w:szCs w:val="21"/>
          <w:highlight w:val="none"/>
          <w:u w:val="single"/>
        </w:rPr>
        <w:t xml:space="preserve">1、开标一览表必须加盖投标人公章(复印件无效)。</w:t>
      </w:r>
      <w:r/>
    </w:p>
    <w:p>
      <w:pPr>
        <w:pStyle w:val="1026"/>
        <w:ind w:left="0"/>
        <w:rPr>
          <w:rFonts w:ascii="宋体" w:hAnsi="宋体" w:cs="宋体"/>
          <w:bCs/>
          <w:i/>
          <w:iCs/>
          <w:color w:val="auto"/>
          <w:sz w:val="21"/>
          <w:szCs w:val="21"/>
          <w:highlight w:val="none"/>
          <w:u w:val="single"/>
        </w:rPr>
      </w:pPr>
      <w:r>
        <w:rPr>
          <w:rFonts w:hint="eastAsia" w:ascii="宋体" w:hAnsi="宋体" w:cs="宋体"/>
          <w:bCs/>
          <w:i/>
          <w:iCs/>
          <w:color w:val="auto"/>
          <w:sz w:val="21"/>
          <w:szCs w:val="21"/>
          <w:highlight w:val="none"/>
          <w:u w:val="single"/>
        </w:rPr>
        <w:t xml:space="preserve">2、如有分包，投标人投任何一个包的标的，都需单独填写开标一览表。</w:t>
      </w:r>
      <w:r/>
    </w:p>
    <w:p>
      <w:pPr>
        <w:spacing w:line="360" w:lineRule="auto"/>
        <w:rPr>
          <w:rFonts w:ascii="宋体" w:hAnsi="宋体"/>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附件4：</w:t>
      </w:r>
      <w:r/>
    </w:p>
    <w:p>
      <w:pPr>
        <w:jc w:val="center"/>
        <w:spacing w:line="360" w:lineRule="auto"/>
        <w:rPr>
          <w:b/>
          <w:bCs/>
          <w:color w:val="auto"/>
          <w:sz w:val="28"/>
          <w:szCs w:val="28"/>
          <w:highlight w:val="none"/>
        </w:rPr>
      </w:pPr>
      <w:r>
        <w:rPr>
          <w:b/>
          <w:bCs/>
          <w:color w:val="auto"/>
          <w:sz w:val="28"/>
          <w:szCs w:val="28"/>
          <w:highlight w:val="none"/>
        </w:rPr>
        <w:t xml:space="preserve">磋商响应报价表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报价项目名称：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rPr>
          <w:rFonts w:hint="eastAsia" w:ascii="宋体" w:hAnsi="宋体"/>
          <w:color w:val="auto"/>
          <w:sz w:val="21"/>
          <w:szCs w:val="21"/>
          <w:highlight w:val="none"/>
          <w:lang w:eastAsia="zh-CN"/>
        </w:rPr>
        <w:t xml:space="preserve">JSZC-320000-ZCZX-C2026-0054</w:t>
      </w:r>
      <w:r>
        <w:rPr>
          <w:rFonts w:hint="eastAsia" w:ascii="宋体" w:hAnsi="宋体"/>
          <w:color w:val="auto"/>
          <w:sz w:val="21"/>
          <w:szCs w:val="21"/>
          <w:highlight w:val="none"/>
        </w:rPr>
        <w:t xml:space="preserve">号</w:t>
      </w:r>
      <w:r/>
    </w:p>
    <w:p>
      <w:pPr>
        <w:spacing w:line="360" w:lineRule="auto"/>
        <w:rPr>
          <w:color w:val="auto"/>
          <w:sz w:val="21"/>
          <w:szCs w:val="21"/>
          <w:highlight w:val="none"/>
        </w:rPr>
      </w:pPr>
      <w:r>
        <w:rPr>
          <w:rFonts w:hint="eastAsia" w:ascii="宋体" w:hAnsi="宋体"/>
          <w:color w:val="auto"/>
          <w:sz w:val="21"/>
          <w:szCs w:val="21"/>
          <w:highlight w:val="none"/>
        </w:rPr>
        <w:t xml:space="preserve">供应商（盖章）：</w:t>
      </w:r>
      <w:r/>
    </w:p>
    <w:p>
      <w:pPr>
        <w:spacing w:line="360" w:lineRule="auto"/>
        <w:rPr>
          <w:rFonts w:hAnsi="宋体" w:cs="宋体"/>
          <w:bCs/>
          <w:color w:val="auto"/>
          <w:spacing w:val="20"/>
          <w:sz w:val="21"/>
          <w:szCs w:val="21"/>
          <w:highlight w:val="none"/>
        </w:rPr>
      </w:pPr>
      <w:r>
        <w:rPr>
          <w:rFonts w:hint="eastAsia" w:ascii="宋体" w:hAnsi="宋体"/>
          <w:color w:val="auto"/>
          <w:sz w:val="21"/>
          <w:szCs w:val="21"/>
          <w:highlight w:val="none"/>
        </w:rPr>
        <w:br w:type="page" w:clear="all"/>
      </w:r>
      <w:r>
        <w:rPr>
          <w:rFonts w:hint="eastAsia" w:hAnsi="宋体" w:cs="宋体"/>
          <w:b/>
          <w:bCs/>
          <w:color w:val="auto"/>
          <w:sz w:val="21"/>
          <w:szCs w:val="21"/>
          <w:highlight w:val="none"/>
        </w:rPr>
        <w:t xml:space="preserve">附件5：</w:t>
      </w:r>
      <w:r/>
    </w:p>
    <w:p>
      <w:pPr>
        <w:jc w:val="center"/>
        <w:spacing w:line="360" w:lineRule="auto"/>
        <w:rPr>
          <w:b/>
          <w:bCs/>
          <w:color w:val="auto"/>
          <w:sz w:val="28"/>
          <w:szCs w:val="28"/>
          <w:highlight w:val="none"/>
        </w:rPr>
      </w:pPr>
      <w:r>
        <w:rPr>
          <w:rFonts w:hint="eastAsia"/>
          <w:b/>
          <w:bCs/>
          <w:color w:val="auto"/>
          <w:sz w:val="28"/>
          <w:szCs w:val="28"/>
          <w:highlight w:val="none"/>
        </w:rPr>
        <w:t xml:space="preserve">法定代表人授权委托书</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本授权书声明：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（供应商名称）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授权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（被授权人的姓名）</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为我方授权代表（即代理人），参加</w:t>
      </w:r>
      <w:r>
        <w:rPr>
          <w:rFonts w:ascii="宋体" w:hAnsi="宋体"/>
          <w:color w:val="auto"/>
          <w:sz w:val="21"/>
          <w:szCs w:val="21"/>
          <w:highlight w:val="none"/>
          <w:u w:val="single"/>
        </w:rPr>
        <w:t xml:space="preserve">中诚智信工程咨询集团股份有限公司</w:t>
      </w:r>
      <w:r>
        <w:rPr>
          <w:rFonts w:hint="eastAsia" w:ascii="宋体" w:hAnsi="宋体"/>
          <w:color w:val="auto"/>
          <w:sz w:val="21"/>
          <w:szCs w:val="21"/>
          <w:highlight w:val="none"/>
        </w:rPr>
        <w:t xml:space="preserve">组织实施的编号为</w:t>
      </w:r>
      <w:r>
        <w:rPr>
          <w:rFonts w:hint="eastAsia" w:ascii="宋体" w:hAnsi="宋体"/>
          <w:color w:val="auto"/>
          <w:sz w:val="21"/>
          <w:szCs w:val="21"/>
          <w:highlight w:val="none"/>
          <w:u w:val="single"/>
        </w:rPr>
        <w:t xml:space="preserve">  （采购编号）   </w:t>
      </w:r>
      <w:r>
        <w:rPr>
          <w:rFonts w:hint="eastAsia" w:ascii="宋体" w:hAnsi="宋体"/>
          <w:color w:val="auto"/>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代理人无转委托权。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被授权人身份证号码：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被授权人联系电话：</w:t>
      </w:r>
      <w:r>
        <w:rPr>
          <w:rFonts w:hint="eastAsia" w:ascii="宋体" w:hAnsi="宋体"/>
          <w:color w:val="auto"/>
          <w:sz w:val="21"/>
          <w:szCs w:val="21"/>
          <w:highlight w:val="none"/>
          <w:u w:val="single"/>
        </w:rPr>
        <w:t xml:space="preserve">（手机）                </w:t>
      </w:r>
      <w:r>
        <w:rPr>
          <w:rFonts w:hint="eastAsia" w:ascii="宋体" w:hAnsi="宋体"/>
          <w:color w:val="auto"/>
          <w:sz w:val="21"/>
          <w:szCs w:val="21"/>
          <w:highlight w:val="none"/>
        </w:rPr>
        <w:t xml:space="preserve">。          </w:t>
      </w:r>
      <w:r/>
    </w:p>
    <w:p>
      <w:pPr>
        <w:jc w:val="center"/>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                                  供应商名称</w:t>
      </w:r>
      <w:r>
        <w:rPr>
          <w:rFonts w:hint="eastAsia" w:ascii="宋体" w:hAnsi="宋体"/>
          <w:color w:val="auto"/>
          <w:sz w:val="21"/>
          <w:szCs w:val="21"/>
          <w:highlight w:val="none"/>
        </w:rPr>
        <w:t xml:space="preserve">：（加盖CA电子公章）</w:t>
      </w:r>
      <w:r/>
    </w:p>
    <w:p>
      <w:pPr>
        <w:ind w:right="630" w:firstLine="480"/>
        <w:jc w:val="righ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630" w:firstLine="480"/>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right="630" w:firstLine="480"/>
        <w:spacing w:line="360" w:lineRule="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后附：代理人身份证复印件</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t xml:space="preserve">备注</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供应商如有授权委托</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必须提供该法人授权委托书</w:t>
      </w:r>
      <w:r>
        <w:rPr>
          <w:rFonts w:hint="eastAsia" w:ascii="宋体" w:hAnsi="宋体"/>
          <w:b/>
          <w:color w:val="auto"/>
          <w:sz w:val="21"/>
          <w:szCs w:val="21"/>
          <w:highlight w:val="none"/>
        </w:rPr>
        <w:t xml:space="preserve">及代理人身份证，否则响应无效；</w:t>
      </w:r>
      <w:r/>
    </w:p>
    <w:p>
      <w:pPr>
        <w:ind w:firstLine="63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供应商无授权委托的情况下，必须提供法定代表人身份证，否则响应无效。</w:t>
      </w:r>
      <w:r/>
    </w:p>
    <w:p>
      <w:pPr>
        <w:pStyle w:val="830"/>
        <w:spacing w:line="360" w:lineRule="auto"/>
        <w:rPr>
          <w:rFonts w:hAnsi="宋体" w:eastAsia="宋体" w:cs="宋体"/>
          <w:bCs/>
          <w:color w:val="auto"/>
          <w:sz w:val="21"/>
          <w:szCs w:val="21"/>
          <w:highlight w:val="none"/>
          <w:lang w:val="zh-CN"/>
        </w:rPr>
        <w:outlineLvl w:val="1"/>
      </w:pPr>
      <w:r>
        <w:rPr>
          <w:rFonts w:hint="eastAsia" w:hAnsi="宋体" w:eastAsia="宋体" w:cs="宋体"/>
          <w:color w:val="auto"/>
          <w:szCs w:val="21"/>
          <w:highlight w:val="none"/>
        </w:rPr>
        <w:br w:type="page" w:clear="all"/>
      </w:r>
      <w:r>
        <w:rPr>
          <w:rFonts w:hint="eastAsia" w:hAnsi="宋体" w:eastAsia="宋体" w:cs="宋体"/>
          <w:b/>
          <w:bCs/>
          <w:color w:val="auto"/>
          <w:sz w:val="21"/>
          <w:szCs w:val="21"/>
          <w:highlight w:val="none"/>
        </w:rPr>
        <w:t xml:space="preserve">附件6：</w:t>
      </w:r>
      <w:r/>
    </w:p>
    <w:p>
      <w:pPr>
        <w:jc w:val="center"/>
        <w:spacing w:line="300" w:lineRule="auto"/>
        <w:widowControl w:val="off"/>
        <w:rPr>
          <w:rFonts w:ascii="宋体" w:hAnsi="宋体"/>
          <w:b/>
          <w:color w:val="auto"/>
          <w:sz w:val="28"/>
          <w:szCs w:val="28"/>
          <w:highlight w:val="none"/>
        </w:rPr>
      </w:pPr>
      <w:r>
        <w:rPr>
          <w:rFonts w:ascii="宋体" w:hAnsi="宋体"/>
          <w:b/>
          <w:color w:val="auto"/>
          <w:sz w:val="28"/>
          <w:szCs w:val="28"/>
          <w:highlight w:val="none"/>
        </w:rPr>
        <w:t xml:space="preserve">施工组织机构人员名单</w:t>
      </w:r>
      <w:r/>
    </w:p>
    <w:tbl>
      <w:tblPr>
        <w:tblStyle w:val="8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179"/>
        <w:gridCol w:w="2020"/>
        <w:gridCol w:w="1488"/>
        <w:gridCol w:w="1208"/>
      </w:tblGrid>
      <w:tr>
        <w:trPr>
          <w:jc w:val="center"/>
        </w:trPr>
        <w:tc>
          <w:tcPr>
            <w:tcBorders>
              <w:top w:val="single" w:color="auto" w:sz="12" w:space="0"/>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t xml:space="preserve">姓名</w:t>
            </w:r>
            <w:r/>
          </w:p>
        </w:tc>
        <w:tc>
          <w:tcPr>
            <w:tcBorders>
              <w:top w:val="single" w:color="auto" w:sz="12" w:space="0"/>
            </w:tcBorders>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t xml:space="preserve">拟在本项目中</w:t>
            </w:r>
            <w:r/>
          </w:p>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t xml:space="preserve">担任的职务</w:t>
            </w:r>
            <w:r/>
          </w:p>
        </w:tc>
        <w:tc>
          <w:tcPr>
            <w:tcBorders>
              <w:top w:val="single" w:color="auto" w:sz="12" w:space="0"/>
            </w:tcBorders>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hint="eastAsia" w:ascii="宋体" w:hAnsi="宋体" w:cs="Arial"/>
                <w:color w:val="auto"/>
                <w:sz w:val="21"/>
                <w:highlight w:val="none"/>
              </w:rPr>
              <w:t xml:space="preserve">姓名</w:t>
            </w:r>
            <w:r/>
          </w:p>
        </w:tc>
        <w:tc>
          <w:tcPr>
            <w:tcBorders>
              <w:top w:val="single" w:color="auto" w:sz="12" w:space="0"/>
            </w:tcBorders>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t xml:space="preserve">身份证号码</w:t>
            </w:r>
            <w:r/>
          </w:p>
        </w:tc>
        <w:tc>
          <w:tcPr>
            <w:tcBorders>
              <w:top w:val="single" w:color="auto" w:sz="12" w:space="0"/>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hint="eastAsia" w:ascii="宋体" w:hAnsi="宋体"/>
                <w:color w:val="auto"/>
                <w:sz w:val="21"/>
                <w:szCs w:val="21"/>
                <w:highlight w:val="none"/>
              </w:rPr>
              <w:t xml:space="preserve">技术工种/学历/职称</w:t>
            </w:r>
            <w:r/>
          </w:p>
        </w:tc>
        <w:tc>
          <w:tcPr>
            <w:tcBorders>
              <w:top w:val="single" w:color="auto" w:sz="12" w:space="0"/>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t xml:space="preserve">联系方式</w:t>
            </w:r>
            <w:r/>
          </w:p>
        </w:tc>
      </w:tr>
      <w:tr>
        <w:trPr>
          <w:jc w:val="center"/>
          <w:trHeight w:val="619"/>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1</w:t>
            </w:r>
            <w:r/>
          </w:p>
        </w:tc>
        <w:tc>
          <w:tcPr>
            <w:tcW w:w="1684"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项目经理</w:t>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2</w:t>
            </w:r>
            <w:r/>
          </w:p>
        </w:tc>
        <w:tc>
          <w:tcPr>
            <w:tcW w:w="1684" w:type="dxa"/>
            <w:textDirection w:val="lrTb"/>
            <w:noWrap w:val="false"/>
          </w:tcPr>
          <w:p>
            <w:pPr>
              <w:jc w:val="both"/>
              <w:widowControl w:val="off"/>
              <w:rPr>
                <w:rFonts w:ascii="宋体" w:hAnsi="宋体"/>
                <w:color w:val="auto"/>
                <w:sz w:val="21"/>
                <w:highlight w:val="none"/>
              </w:rPr>
            </w:pPr>
            <w:r>
              <w:rPr>
                <w:rFonts w:ascii="宋体" w:hAnsi="宋体"/>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3</w:t>
            </w:r>
            <w:r/>
          </w:p>
        </w:tc>
        <w:tc>
          <w:tcPr>
            <w:tcW w:w="1684" w:type="dxa"/>
            <w:textDirection w:val="lrTb"/>
            <w:noWrap w:val="false"/>
          </w:tcPr>
          <w:p>
            <w:pPr>
              <w:jc w:val="both"/>
              <w:widowControl w:val="off"/>
              <w:rPr>
                <w:rFonts w:ascii="宋体" w:hAnsi="宋体"/>
                <w:color w:val="auto"/>
                <w:sz w:val="21"/>
                <w:highlight w:val="none"/>
              </w:rPr>
            </w:pPr>
            <w:r>
              <w:rPr>
                <w:rFonts w:ascii="宋体" w:hAnsi="宋体"/>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4</w:t>
            </w:r>
            <w:r/>
          </w:p>
        </w:tc>
        <w:tc>
          <w:tcPr>
            <w:tcW w:w="1684" w:type="dxa"/>
            <w:textDirection w:val="lrTb"/>
            <w:noWrap w:val="false"/>
          </w:tcPr>
          <w:p>
            <w:pPr>
              <w:jc w:val="both"/>
              <w:widowControl w:val="off"/>
              <w:rPr>
                <w:rFonts w:ascii="宋体" w:hAnsi="宋体"/>
                <w:color w:val="auto"/>
                <w:sz w:val="21"/>
                <w:highlight w:val="none"/>
              </w:rPr>
            </w:pPr>
            <w:r>
              <w:rPr>
                <w:rFonts w:ascii="宋体" w:hAnsi="宋体"/>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5</w:t>
            </w:r>
            <w:r/>
          </w:p>
        </w:tc>
        <w:tc>
          <w:tcPr>
            <w:tcW w:w="1684" w:type="dxa"/>
            <w:textDirection w:val="lrTb"/>
            <w:noWrap w:val="false"/>
          </w:tcPr>
          <w:p>
            <w:pPr>
              <w:jc w:val="both"/>
              <w:widowControl w:val="off"/>
              <w:rPr>
                <w:rFonts w:ascii="宋体" w:hAnsi="宋体"/>
                <w:color w:val="auto"/>
                <w:sz w:val="21"/>
                <w:highlight w:val="none"/>
              </w:rPr>
            </w:pPr>
            <w:r>
              <w:rPr>
                <w:rFonts w:ascii="宋体" w:hAnsi="宋体"/>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591"/>
        </w:trPr>
        <w:tc>
          <w:tcPr>
            <w:tcBorders>
              <w:left w:val="single" w:color="auto" w:sz="12" w:space="0"/>
            </w:tcBorders>
            <w:tcW w:w="943" w:type="dxa"/>
            <w:vAlign w:val="center"/>
            <w:textDirection w:val="lrTb"/>
            <w:noWrap w:val="false"/>
          </w:tcPr>
          <w:p>
            <w:pPr>
              <w:jc w:val="center"/>
              <w:widowControl w:val="off"/>
              <w:rPr>
                <w:rFonts w:ascii="宋体" w:hAnsi="宋体"/>
                <w:color w:val="auto"/>
                <w:sz w:val="21"/>
                <w:highlight w:val="none"/>
              </w:rPr>
            </w:pPr>
            <w:r>
              <w:rPr>
                <w:rFonts w:hint="eastAsia" w:ascii="宋体" w:hAnsi="宋体"/>
                <w:color w:val="auto"/>
                <w:sz w:val="21"/>
                <w:highlight w:val="none"/>
              </w:rPr>
              <w:t xml:space="preserve">…</w:t>
            </w:r>
            <w:r/>
          </w:p>
        </w:tc>
        <w:tc>
          <w:tcPr>
            <w:tcW w:w="1684" w:type="dxa"/>
            <w:textDirection w:val="lrTb"/>
            <w:noWrap w:val="false"/>
          </w:tcPr>
          <w:p>
            <w:pPr>
              <w:jc w:val="both"/>
              <w:widowControl w:val="off"/>
              <w:rPr>
                <w:rFonts w:ascii="宋体" w:hAnsi="宋体"/>
                <w:color w:val="auto"/>
                <w:sz w:val="21"/>
                <w:highlight w:val="none"/>
              </w:rPr>
            </w:pPr>
            <w:r>
              <w:rPr>
                <w:rFonts w:ascii="宋体" w:hAnsi="宋体"/>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20"/>
        </w:trPr>
        <w:tc>
          <w:tcPr>
            <w:tcBorders>
              <w:left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r>
        <w:trPr>
          <w:jc w:val="center"/>
          <w:trHeight w:val="619"/>
        </w:trPr>
        <w:tc>
          <w:tcPr>
            <w:tcBorders>
              <w:left w:val="single" w:color="auto" w:sz="12" w:space="0"/>
              <w:bottom w:val="single" w:color="auto" w:sz="12" w:space="0"/>
            </w:tcBorders>
            <w:tcW w:w="943"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bottom w:val="single" w:color="auto" w:sz="12" w:space="0"/>
            </w:tcBorders>
            <w:tcW w:w="1684"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bottom w:val="single" w:color="auto" w:sz="12" w:space="0"/>
            </w:tcBorders>
            <w:tcW w:w="1179"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bottom w:val="single" w:color="auto" w:sz="12" w:space="0"/>
            </w:tcBorders>
            <w:tcW w:w="2020"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bottom w:val="single" w:color="auto" w:sz="12" w:space="0"/>
              <w:right w:val="single" w:color="auto" w:sz="4" w:space="0"/>
            </w:tcBorders>
            <w:tcW w:w="148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c>
          <w:tcPr>
            <w:tcBorders>
              <w:left w:val="single" w:color="auto" w:sz="4" w:space="0"/>
              <w:bottom w:val="single" w:color="auto" w:sz="12" w:space="0"/>
              <w:right w:val="single" w:color="auto" w:sz="12" w:space="0"/>
            </w:tcBorders>
            <w:tcW w:w="1208" w:type="dxa"/>
            <w:vAlign w:val="center"/>
            <w:textDirection w:val="lrTb"/>
            <w:noWrap w:val="false"/>
          </w:tcPr>
          <w:p>
            <w:pPr>
              <w:jc w:val="center"/>
              <w:spacing w:line="400" w:lineRule="atLeast"/>
              <w:widowControl w:val="off"/>
              <w:rPr>
                <w:rFonts w:ascii="宋体" w:hAnsi="宋体" w:cs="Arial"/>
                <w:color w:val="auto"/>
                <w:sz w:val="21"/>
                <w:highlight w:val="none"/>
              </w:rPr>
            </w:pPr>
            <w:r>
              <w:rPr>
                <w:rFonts w:ascii="宋体" w:hAnsi="宋体" w:cs="Arial"/>
                <w:color w:val="auto"/>
                <w:sz w:val="21"/>
                <w:highlight w:val="none"/>
              </w:rPr>
            </w:r>
            <w:r/>
          </w:p>
        </w:tc>
      </w:tr>
    </w:tbl>
    <w:p>
      <w:pPr>
        <w:pStyle w:val="1017"/>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520"/>
        <w:spacing w:line="360" w:lineRule="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企业名称（盖章）：</w:t>
      </w:r>
      <w:r/>
    </w:p>
    <w:p>
      <w:pPr>
        <w:pStyle w:val="830"/>
        <w:ind w:firstLine="2520"/>
        <w:spacing w:line="360" w:lineRule="auto"/>
        <w:rPr>
          <w:rFonts w:hAnsi="宋体" w:eastAsia="宋体" w:cs="宋体"/>
          <w:b/>
          <w:bCs/>
          <w:color w:val="auto"/>
          <w:sz w:val="21"/>
          <w:szCs w:val="21"/>
          <w:highlight w:val="none"/>
        </w:rPr>
        <w:outlineLvl w:val="1"/>
      </w:pPr>
      <w:r>
        <w:rPr>
          <w:rFonts w:hint="eastAsia" w:hAnsi="宋体" w:eastAsia="宋体" w:cs="宋体"/>
          <w:bCs/>
          <w:color w:val="auto"/>
          <w:sz w:val="21"/>
          <w:szCs w:val="21"/>
          <w:highlight w:val="none"/>
        </w:rPr>
        <w:t xml:space="preserve">日期：</w:t>
      </w:r>
      <w:r/>
    </w:p>
    <w:p>
      <w:pPr>
        <w:pStyle w:val="830"/>
        <w:spacing w:line="360" w:lineRule="auto"/>
        <w:rPr>
          <w:color w:val="auto"/>
          <w:sz w:val="21"/>
          <w:szCs w:val="21"/>
          <w:highlight w:val="none"/>
        </w:rPr>
      </w:pPr>
      <w:r>
        <w:rPr>
          <w:rFonts w:hAnsi="宋体" w:eastAsia="宋体" w:cs="宋体"/>
          <w:bCs/>
          <w:color w:val="auto"/>
          <w:sz w:val="21"/>
          <w:szCs w:val="21"/>
          <w:highlight w:val="none"/>
          <w:lang w:val="zh-CN"/>
        </w:rPr>
        <w:br w:type="page" w:clear="all"/>
      </w:r>
      <w:r>
        <w:rPr>
          <w:rFonts w:hAnsi="宋体" w:eastAsia="宋体" w:cs="宋体"/>
          <w:b/>
          <w:color w:val="auto"/>
          <w:sz w:val="21"/>
          <w:szCs w:val="21"/>
          <w:highlight w:val="none"/>
          <w:lang w:val="zh-CN"/>
        </w:rPr>
        <w:t xml:space="preserve">附件</w:t>
      </w:r>
      <w:r>
        <w:rPr>
          <w:rFonts w:hint="eastAsia" w:hAnsi="宋体" w:eastAsia="宋体" w:cs="宋体"/>
          <w:b/>
          <w:color w:val="auto"/>
          <w:sz w:val="21"/>
          <w:szCs w:val="21"/>
          <w:highlight w:val="none"/>
        </w:rPr>
        <w:t xml:space="preserve">7</w:t>
      </w:r>
      <w:r>
        <w:rPr>
          <w:rFonts w:hAnsi="宋体" w:eastAsia="宋体" w:cs="宋体"/>
          <w:b/>
          <w:color w:val="auto"/>
          <w:sz w:val="21"/>
          <w:szCs w:val="21"/>
          <w:highlight w:val="none"/>
          <w:lang w:val="zh-CN"/>
        </w:rPr>
        <w:t xml:space="preserve">： </w:t>
      </w:r>
      <w:r/>
    </w:p>
    <w:p>
      <w:pPr>
        <w:jc w:val="center"/>
        <w:spacing w:line="360" w:lineRule="auto"/>
        <w:rPr>
          <w:b/>
          <w:bCs/>
          <w:color w:val="auto"/>
          <w:sz w:val="28"/>
          <w:szCs w:val="28"/>
          <w:highlight w:val="none"/>
        </w:rPr>
      </w:pPr>
      <w:r>
        <w:rPr>
          <w:rFonts w:hint="eastAsia"/>
          <w:b/>
          <w:bCs/>
          <w:color w:val="auto"/>
          <w:sz w:val="28"/>
          <w:szCs w:val="28"/>
          <w:highlight w:val="none"/>
        </w:rPr>
        <w:t xml:space="preserve">拟投入本项目的项目经理简历表</w:t>
      </w:r>
      <w:r/>
    </w:p>
    <w:p>
      <w:pPr>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响应单位名称（盖章）：                                </w:t>
      </w:r>
      <w:r/>
    </w:p>
    <w:p>
      <w:pPr>
        <w:spacing w:line="3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rPr>
          <w:rFonts w:hint="eastAsia" w:ascii="宋体" w:hAnsi="宋体" w:cs="宋体"/>
          <w:color w:val="auto"/>
          <w:sz w:val="21"/>
          <w:szCs w:val="21"/>
          <w:highlight w:val="none"/>
          <w:lang w:eastAsia="zh-CN"/>
        </w:rPr>
        <w:t xml:space="preserve">JSZC-320000-ZCZX-C2026-0054</w:t>
      </w:r>
      <w:r>
        <w:rPr>
          <w:rFonts w:hint="eastAsia" w:ascii="宋体" w:hAnsi="宋体" w:cs="宋体"/>
          <w:color w:val="auto"/>
          <w:sz w:val="21"/>
          <w:szCs w:val="21"/>
          <w:highlight w:val="none"/>
        </w:rPr>
        <w:t xml:space="preserve">号</w:t>
      </w:r>
      <w:r/>
    </w:p>
    <w:tbl>
      <w:tblPr>
        <w:tblStyle w:val="822"/>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color w:val="auto"/>
                <w:sz w:val="21"/>
                <w:szCs w:val="21"/>
                <w:highlight w:val="none"/>
              </w:rPr>
            </w:pPr>
            <w:r>
              <w:rPr>
                <w:rFonts w:ascii="宋体" w:hAnsi="宋体"/>
                <w:color w:val="auto"/>
                <w:sz w:val="21"/>
                <w:szCs w:val="21"/>
                <w:highlight w:val="none"/>
              </w:rPr>
            </w:r>
            <w:r/>
          </w:p>
        </w:tc>
        <w:tc>
          <w:tcPr>
            <w:gridSpan w:val="2"/>
            <w:tcW w:w="912"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性 别</w:t>
            </w:r>
            <w:r/>
          </w:p>
        </w:tc>
        <w:tc>
          <w:tcPr>
            <w:tcW w:w="535"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tcW w:w="1302"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出生日期</w:t>
            </w:r>
            <w:r/>
          </w:p>
        </w:tc>
        <w:tc>
          <w:tcPr>
            <w:tcW w:w="1328"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tcW w:w="1302" w:type="dxa"/>
            <w:vAlign w:val="center"/>
            <w:textDirection w:val="lrTb"/>
            <w:noWrap w:val="false"/>
          </w:tcPr>
          <w:p>
            <w:pPr>
              <w:ind w:left="-18"/>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gridSpan w:val="3"/>
            <w:tcW w:w="2534"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gridSpan w:val="3"/>
            <w:tcW w:w="2534"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职称</w:t>
            </w:r>
            <w:r/>
          </w:p>
        </w:tc>
        <w:tc>
          <w:tcPr>
            <w:tcW w:w="1328"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color w:val="auto"/>
                <w:sz w:val="21"/>
                <w:szCs w:val="21"/>
                <w:highlight w:val="none"/>
              </w:rPr>
            </w:pPr>
            <w:r>
              <w:rPr>
                <w:rFonts w:hint="eastAsia" w:ascii="宋体" w:hAnsi="宋体"/>
                <w:color w:val="auto"/>
                <w:sz w:val="21"/>
                <w:szCs w:val="21"/>
                <w:highlight w:val="none"/>
              </w:rPr>
              <w:t xml:space="preserve"> 该项目中任职</w:t>
            </w:r>
            <w:r/>
          </w:p>
        </w:tc>
      </w:tr>
      <w:tr>
        <w:trPr>
          <w:trHeight w:val="1013"/>
        </w:trPr>
        <w:tc>
          <w:tcPr>
            <w:gridSpan w:val="2"/>
            <w:tcW w:w="2097" w:type="dxa"/>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gridSpan w:val="5"/>
            <w:tcW w:w="3854" w:type="dxa"/>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c>
          <w:tcPr>
            <w:tcW w:w="2568" w:type="dxa"/>
            <w:textDirection w:val="lrTb"/>
            <w:noWrap w:val="false"/>
          </w:tcPr>
          <w:p>
            <w:pPr>
              <w:spacing w:line="340" w:lineRule="exact"/>
              <w:rPr>
                <w:rFonts w:ascii="宋体" w:hAnsi="宋体"/>
                <w:color w:val="auto"/>
                <w:sz w:val="21"/>
                <w:szCs w:val="21"/>
                <w:highlight w:val="none"/>
              </w:rPr>
            </w:pPr>
            <w:r>
              <w:rPr>
                <w:rFonts w:ascii="宋体" w:hAnsi="宋体"/>
                <w:color w:val="auto"/>
                <w:sz w:val="21"/>
                <w:szCs w:val="21"/>
                <w:highlight w:val="none"/>
              </w:rPr>
            </w:r>
            <w:r/>
          </w:p>
        </w:tc>
      </w:tr>
    </w:tbl>
    <w:p>
      <w:pPr>
        <w:pStyle w:val="830"/>
        <w:spacing w:line="360" w:lineRule="auto"/>
        <w:rPr>
          <w:rFonts w:hAnsi="宋体" w:eastAsia="宋体" w:cs="宋体"/>
          <w:b/>
          <w:color w:val="auto"/>
          <w:sz w:val="21"/>
          <w:szCs w:val="21"/>
          <w:highlight w:val="none"/>
          <w:lang w:val="zh-CN"/>
        </w:rPr>
      </w:pPr>
      <w:r>
        <w:rPr>
          <w:b/>
          <w:color w:val="auto"/>
          <w:sz w:val="21"/>
          <w:szCs w:val="21"/>
          <w:highlight w:val="none"/>
        </w:rPr>
        <w:br w:type="page" w:clear="all"/>
      </w:r>
      <w:r>
        <w:rPr>
          <w:rFonts w:hint="eastAsia" w:hAnsi="宋体" w:eastAsia="宋体" w:cs="宋体"/>
          <w:b/>
          <w:color w:val="auto"/>
          <w:sz w:val="21"/>
          <w:szCs w:val="21"/>
          <w:highlight w:val="none"/>
          <w:lang w:val="zh-CN"/>
        </w:rPr>
        <w:t xml:space="preserve">附件</w:t>
      </w:r>
      <w:r>
        <w:rPr>
          <w:rFonts w:hint="eastAsia" w:hAnsi="宋体" w:eastAsia="宋体" w:cs="宋体"/>
          <w:b/>
          <w:color w:val="auto"/>
          <w:sz w:val="21"/>
          <w:szCs w:val="21"/>
          <w:highlight w:val="none"/>
        </w:rPr>
        <w:t xml:space="preserve">8</w:t>
      </w:r>
      <w:r>
        <w:rPr>
          <w:rFonts w:hint="eastAsia" w:hAnsi="宋体" w:eastAsia="宋体" w:cs="宋体"/>
          <w:b/>
          <w:color w:val="auto"/>
          <w:sz w:val="21"/>
          <w:szCs w:val="21"/>
          <w:highlight w:val="none"/>
          <w:lang w:val="zh-CN"/>
        </w:rPr>
        <w:t xml:space="preserve">：</w:t>
      </w:r>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供应商情况表</w:t>
      </w:r>
      <w:r/>
    </w:p>
    <w:p>
      <w:pPr>
        <w:spacing w:line="360" w:lineRule="auto"/>
        <w:rPr>
          <w:rFonts w:ascii="宋体" w:hAnsi="宋体" w:cs="宋体"/>
          <w:color w:val="auto"/>
          <w:sz w:val="21"/>
          <w:szCs w:val="21"/>
          <w:highlight w:val="none"/>
        </w:rPr>
      </w:pPr>
      <w:r>
        <w:rPr>
          <w:rFonts w:hint="eastAsia" w:ascii="宋体" w:hAnsi="宋体" w:cs="宋体"/>
          <w:color w:val="auto"/>
          <w:highlight w:val="none"/>
        </w:rPr>
        <w:t xml:space="preserve"> </w:t>
      </w:r>
      <w:r>
        <w:rPr>
          <w:rFonts w:hint="eastAsia" w:ascii="宋体" w:hAnsi="宋体" w:cs="宋体"/>
          <w:color w:val="auto"/>
          <w:sz w:val="21"/>
          <w:szCs w:val="21"/>
          <w:highlight w:val="none"/>
        </w:rPr>
        <w:t xml:space="preserve">单位名称（盖章）：</w:t>
      </w:r>
      <w:r>
        <w:rPr>
          <w:rFonts w:hint="eastAsia" w:ascii="宋体" w:hAnsi="宋体" w:cs="宋体"/>
          <w:color w:val="auto"/>
          <w:sz w:val="21"/>
          <w:szCs w:val="21"/>
          <w:highlight w:val="none"/>
          <w:u w:val="single"/>
        </w:rPr>
        <w:t xml:space="preserve">                       </w:t>
      </w:r>
      <w:r/>
    </w:p>
    <w:tbl>
      <w:tblPr>
        <w:tblStyle w:val="822"/>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1398"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4"/>
            <w:tcW w:w="249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W w:w="1415"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1398"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8"/>
            <w:tcW w:w="63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1819"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7"/>
            <w:tcW w:w="5961"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975"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W w:w="2482"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W w:w="1154"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3169"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2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975"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W w:w="2482"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W w:w="1154"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W w:w="3169"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975"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W w:w="2482" w:type="dxa"/>
            <w:vAlign w:val="center"/>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W w:w="1154"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W w:w="3169" w:type="dxa"/>
            <w:vAlign w:val="center"/>
            <w:textDirection w:val="lrTb"/>
            <w:noWrap w:val="false"/>
          </w:tcPr>
          <w:p>
            <w:pPr>
              <w:pStyle w:val="1017"/>
              <w:ind w:left="437"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975"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W w:w="2482" w:type="dxa"/>
            <w:vAlign w:val="center"/>
            <w:textDirection w:val="lrTb"/>
            <w:noWrap w:val="false"/>
          </w:tcPr>
          <w:p>
            <w:pPr>
              <w:pStyle w:val="1017"/>
              <w:ind w:firstLine="216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人</w:t>
            </w:r>
            <w:r/>
          </w:p>
        </w:tc>
        <w:tc>
          <w:tcPr>
            <w:gridSpan w:val="4"/>
            <w:tcW w:w="2418"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单位202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年总营业收入</w:t>
            </w:r>
            <w:r/>
          </w:p>
        </w:tc>
        <w:tc>
          <w:tcPr>
            <w:tcW w:w="1905" w:type="dxa"/>
            <w:vAlign w:val="center"/>
            <w:textDirection w:val="lrTb"/>
            <w:noWrap w:val="false"/>
          </w:tcPr>
          <w:p>
            <w:pPr>
              <w:pStyle w:val="1017"/>
              <w:ind w:left="1112"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645"/>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10"/>
            <w:tcW w:w="7780"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gridSpan w:val="10"/>
            <w:tcW w:w="7780"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主营范围</w:t>
            </w:r>
            <w:r/>
          </w:p>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___________________________________</w:t>
            </w:r>
            <w:r/>
          </w:p>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___________________________________</w:t>
            </w:r>
            <w:r/>
          </w:p>
        </w:tc>
      </w:tr>
      <w:tr>
        <w:trPr>
          <w:trHeight w:val="1013"/>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189" w:type="dxa"/>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6"/>
            <w:tcW w:w="5591" w:type="dxa"/>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18"/>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189" w:type="dxa"/>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6"/>
            <w:tcW w:w="5591" w:type="dxa"/>
            <w:textDirection w:val="lrTb"/>
            <w:noWrap w:val="false"/>
          </w:tcPr>
          <w:p>
            <w:pPr>
              <w:pStyle w:val="1017"/>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trHeight w:val="618"/>
        </w:trPr>
        <w:tc>
          <w:tcPr>
            <w:tcW w:w="582" w:type="dxa"/>
            <w:vAlign w:val="center"/>
            <w:textDirection w:val="lrTb"/>
            <w:noWrap w:val="false"/>
          </w:tcPr>
          <w:p>
            <w:pPr>
              <w:pStyle w:val="1017"/>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10"/>
            <w:tcW w:w="7780" w:type="dxa"/>
            <w:vAlign w:val="center"/>
            <w:textDirection w:val="lrTb"/>
            <w:noWrap w:val="false"/>
          </w:tcPr>
          <w:p>
            <w:pPr>
              <w:pStyle w:val="1017"/>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r>
    </w:tbl>
    <w:p>
      <w:pPr>
        <w:spacing w:line="360" w:lineRule="auto"/>
        <w:rPr>
          <w:rFonts w:ascii="宋体" w:hAnsi="宋体" w:cs="宋体"/>
          <w:b/>
          <w:color w:val="auto"/>
          <w:sz w:val="21"/>
          <w:szCs w:val="21"/>
          <w:highlight w:val="none"/>
          <w:lang w:val="zh-CN"/>
        </w:rPr>
      </w:pPr>
      <w:r>
        <w:rPr>
          <w:rFonts w:hint="eastAsia" w:ascii="宋体" w:hAnsi="宋体" w:cs="宋体"/>
          <w:color w:val="auto"/>
          <w:highlight w:val="none"/>
        </w:rPr>
        <w:br w:type="page" w:clear="all"/>
      </w:r>
      <w:r>
        <w:rPr>
          <w:rFonts w:hint="eastAsia" w:ascii="宋体" w:hAnsi="宋体" w:cs="宋体"/>
          <w:b/>
          <w:color w:val="auto"/>
          <w:sz w:val="21"/>
          <w:szCs w:val="21"/>
          <w:highlight w:val="none"/>
          <w:lang w:val="zh-CN"/>
        </w:rPr>
        <w:t xml:space="preserve">附件</w:t>
      </w:r>
      <w:r>
        <w:rPr>
          <w:rFonts w:hint="eastAsia" w:ascii="宋体" w:hAnsi="宋体" w:cs="宋体"/>
          <w:b/>
          <w:color w:val="auto"/>
          <w:sz w:val="21"/>
          <w:szCs w:val="21"/>
          <w:highlight w:val="none"/>
        </w:rPr>
        <w:t xml:space="preserve">9</w:t>
      </w:r>
      <w:r>
        <w:rPr>
          <w:rFonts w:hint="eastAsia" w:ascii="宋体" w:hAnsi="宋体" w:cs="宋体"/>
          <w:b/>
          <w:color w:val="auto"/>
          <w:sz w:val="21"/>
          <w:szCs w:val="21"/>
          <w:highlight w:val="none"/>
          <w:lang w:val="zh-CN"/>
        </w:rPr>
        <w:t xml:space="preserve">： </w:t>
      </w:r>
      <w:r/>
    </w:p>
    <w:p>
      <w:pPr>
        <w:jc w:val="center"/>
        <w:spacing w:line="360" w:lineRule="auto"/>
        <w:rPr>
          <w:rFonts w:ascii="宋体" w:hAnsi="宋体" w:cs="宋体"/>
          <w:b/>
          <w:color w:val="auto"/>
          <w:sz w:val="30"/>
          <w:szCs w:val="30"/>
          <w:highlight w:val="none"/>
          <w:lang w:val="zh-CN"/>
        </w:rPr>
      </w:pPr>
      <w:r>
        <w:rPr>
          <w:rFonts w:hint="eastAsia" w:ascii="宋体" w:hAnsi="宋体" w:cs="宋体"/>
          <w:b/>
          <w:color w:val="auto"/>
          <w:sz w:val="30"/>
          <w:szCs w:val="30"/>
          <w:highlight w:val="none"/>
        </w:rPr>
        <w:t xml:space="preserve">合同业绩一览表</w:t>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响应</w:t>
      </w:r>
      <w:r>
        <w:rPr>
          <w:rFonts w:ascii="宋体" w:hAnsi="宋体"/>
          <w:bCs/>
          <w:color w:val="auto"/>
          <w:sz w:val="21"/>
          <w:szCs w:val="21"/>
          <w:highlight w:val="none"/>
        </w:rPr>
        <w:t xml:space="preserve">单位名称</w:t>
      </w:r>
      <w:r>
        <w:rPr>
          <w:rFonts w:hint="eastAsia" w:ascii="宋体" w:hAnsi="宋体"/>
          <w:bCs/>
          <w:color w:val="auto"/>
          <w:sz w:val="21"/>
          <w:szCs w:val="21"/>
          <w:highlight w:val="none"/>
        </w:rPr>
        <w:t xml:space="preserve">（盖章）</w:t>
      </w:r>
      <w:r>
        <w:rPr>
          <w:rFonts w:ascii="宋体" w:hAnsi="宋体"/>
          <w:bCs/>
          <w:color w:val="auto"/>
          <w:sz w:val="21"/>
          <w:szCs w:val="21"/>
          <w:highlight w:val="none"/>
        </w:rPr>
        <w:t xml:space="preserve">：_________________________</w:t>
      </w:r>
      <w:r/>
    </w:p>
    <w:tbl>
      <w:tblPr>
        <w:tblStyle w:val="822"/>
        <w:tblW w:w="0" w:type="auto"/>
        <w:tblInd w:w="-7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1276"/>
        <w:gridCol w:w="1559"/>
        <w:gridCol w:w="1701"/>
        <w:gridCol w:w="2126"/>
      </w:tblGrid>
      <w:tr>
        <w:trPr>
          <w:trHeight w:val="70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color w:val="auto"/>
                <w:sz w:val="21"/>
                <w:szCs w:val="21"/>
                <w:highlight w:val="none"/>
              </w:rPr>
              <w:t xml:space="preserve">竣工验收日期</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spacing w:line="360" w:lineRule="auto"/>
        <w:widowControl w:val="off"/>
        <w:rPr>
          <w:rFonts w:ascii="宋体" w:hAnsi="宋体"/>
          <w:color w:val="auto"/>
          <w:sz w:val="21"/>
          <w:szCs w:val="21"/>
          <w:highlight w:val="none"/>
        </w:rPr>
      </w:pPr>
      <w:r>
        <w:rPr>
          <w:rFonts w:hint="eastAsia" w:ascii="宋体" w:hAnsi="宋体" w:cs="Arial"/>
          <w:color w:val="auto"/>
          <w:sz w:val="21"/>
          <w:szCs w:val="21"/>
          <w:highlight w:val="none"/>
          <w:lang w:val="zh-CN"/>
        </w:rPr>
        <w:t xml:space="preserve">注：1</w:t>
      </w:r>
      <w:r>
        <w:rPr>
          <w:rFonts w:hint="eastAsia" w:ascii="宋体" w:hAnsi="宋体" w:cs="Arial"/>
          <w:color w:val="auto"/>
          <w:sz w:val="21"/>
          <w:szCs w:val="21"/>
          <w:highlight w:val="none"/>
          <w:lang w:val="en-US" w:eastAsia="zh-CN"/>
        </w:rPr>
        <w:t xml:space="preserve">.</w:t>
      </w:r>
      <w:r>
        <w:rPr>
          <w:rFonts w:hint="eastAsia" w:ascii="宋体" w:hAnsi="宋体" w:cs="Arial"/>
          <w:color w:val="auto"/>
          <w:sz w:val="21"/>
          <w:szCs w:val="21"/>
          <w:highlight w:val="none"/>
          <w:lang w:val="zh-CN"/>
        </w:rPr>
        <w:t xml:space="preserve">投标人应随此表附上相关的业绩证明。</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b/>
          <w:bCs/>
          <w:color w:val="auto"/>
          <w:sz w:val="21"/>
          <w:szCs w:val="21"/>
          <w:highlight w:val="none"/>
        </w:rPr>
        <w:t xml:space="preserve">附件10：</w:t>
      </w:r>
      <w:r/>
    </w:p>
    <w:p>
      <w:pPr>
        <w:jc w:val="center"/>
        <w:spacing w:line="360" w:lineRule="auto"/>
        <w:tabs>
          <w:tab w:val="left" w:pos="132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商务条款偏离表</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响应单位名称（盖章）：</w:t>
      </w:r>
      <w:r/>
    </w:p>
    <w:tbl>
      <w:tblPr>
        <w:tblStyle w:val="822"/>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920" w:type="dxa"/>
            <w:textDirection w:val="lrTb"/>
            <w:noWrap w:val="false"/>
          </w:tcPr>
          <w:p>
            <w:pPr>
              <w:jc w:val="center"/>
              <w:spacing w:before="240" w:after="240"/>
              <w:rPr>
                <w:rFonts w:ascii="宋体" w:hAnsi="宋体" w:cs="宋体"/>
                <w:color w:val="auto"/>
                <w:sz w:val="21"/>
                <w:szCs w:val="21"/>
                <w:highlight w:val="none"/>
              </w:rPr>
            </w:pPr>
            <w:r>
              <w:rPr>
                <w:rFonts w:hint="eastAsia" w:ascii="宋体" w:hAnsi="宋体" w:cs="宋体"/>
                <w:color w:val="auto"/>
                <w:sz w:val="21"/>
                <w:szCs w:val="21"/>
                <w:highlight w:val="none"/>
              </w:rPr>
              <w:t xml:space="preserve">采购文件条目号</w:t>
            </w:r>
            <w:r/>
          </w:p>
        </w:tc>
        <w:tc>
          <w:tcPr>
            <w:tcW w:w="2400" w:type="dxa"/>
            <w:textDirection w:val="lrTb"/>
            <w:noWrap w:val="false"/>
          </w:tcPr>
          <w:p>
            <w:pPr>
              <w:jc w:val="center"/>
              <w:spacing w:before="240" w:after="240"/>
              <w:rPr>
                <w:rFonts w:ascii="宋体" w:hAnsi="宋体" w:cs="宋体"/>
                <w:color w:val="auto"/>
                <w:sz w:val="21"/>
                <w:szCs w:val="21"/>
                <w:highlight w:val="none"/>
              </w:rPr>
            </w:pPr>
            <w:r>
              <w:rPr>
                <w:rFonts w:hint="eastAsia" w:ascii="宋体" w:hAnsi="宋体" w:cs="宋体"/>
                <w:color w:val="auto"/>
                <w:sz w:val="21"/>
                <w:szCs w:val="21"/>
                <w:highlight w:val="none"/>
              </w:rPr>
              <w:t xml:space="preserve">采购文件的商务条款</w:t>
            </w:r>
            <w:r/>
          </w:p>
        </w:tc>
        <w:tc>
          <w:tcPr>
            <w:tcW w:w="2400" w:type="dxa"/>
            <w:textDirection w:val="lrTb"/>
            <w:noWrap w:val="false"/>
          </w:tcPr>
          <w:p>
            <w:pPr>
              <w:jc w:val="center"/>
              <w:spacing w:before="240" w:after="240"/>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响应文件的商务条款</w:t>
            </w:r>
            <w:r/>
          </w:p>
        </w:tc>
        <w:tc>
          <w:tcPr>
            <w:tcW w:w="1097" w:type="dxa"/>
            <w:textDirection w:val="lrTb"/>
            <w:noWrap w:val="false"/>
          </w:tcPr>
          <w:p>
            <w:pPr>
              <w:jc w:val="center"/>
              <w:spacing w:before="240" w:after="240"/>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708"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92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2400"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c>
          <w:tcPr>
            <w:tcW w:w="1097" w:type="dxa"/>
            <w:textDirection w:val="lrTb"/>
            <w:noWrap w:val="false"/>
          </w:tcPr>
          <w:p>
            <w:pPr>
              <w:spacing w:before="240" w:after="240"/>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spacing w:line="360" w:lineRule="auto"/>
        <w:rPr>
          <w:rFonts w:ascii="宋体" w:hAnsi="宋体" w:cs="宋体"/>
          <w:bCs/>
          <w:color w:val="auto"/>
          <w:highlight w:val="none"/>
        </w:rPr>
      </w:pPr>
      <w:r>
        <w:rPr>
          <w:rFonts w:hint="eastAsia" w:ascii="宋体" w:hAnsi="宋体" w:cs="宋体"/>
          <w:bCs/>
          <w:color w:val="auto"/>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17"/>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1017"/>
        <w:ind w:firstLine="0"/>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附件11：</w:t>
      </w:r>
      <w:r/>
    </w:p>
    <w:p>
      <w:pPr>
        <w:jc w:val="center"/>
        <w:spacing w:line="360" w:lineRule="auto"/>
        <w:tabs>
          <w:tab w:val="left" w:pos="132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关于资格文件的声明函</w:t>
      </w:r>
      <w:r/>
    </w:p>
    <w:p>
      <w:pPr>
        <w:pStyle w:val="1017"/>
        <w:jc w:val="center"/>
        <w:rPr>
          <w:rFonts w:ascii="宋体" w:hAnsi="宋体" w:cs="宋体"/>
          <w:color w:val="auto"/>
          <w:szCs w:val="21"/>
          <w:highlight w:val="none"/>
        </w:rPr>
      </w:pPr>
      <w:r>
        <w:rPr>
          <w:rFonts w:ascii="宋体" w:hAnsi="宋体" w:cs="宋体"/>
          <w:color w:val="auto"/>
          <w:szCs w:val="21"/>
          <w:highlight w:val="none"/>
        </w:rPr>
      </w:r>
      <w:r/>
    </w:p>
    <w:p>
      <w:pPr>
        <w:pStyle w:val="1017"/>
        <w:ind w:firstLine="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1017"/>
        <w:ind w:firstLine="66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1017"/>
        <w:spacing w:line="400" w:lineRule="exact"/>
        <w:rPr>
          <w:rFonts w:ascii="宋体" w:hAnsi="宋体" w:cs="宋体"/>
          <w:color w:val="auto"/>
          <w:szCs w:val="21"/>
          <w:highlight w:val="none"/>
        </w:rPr>
      </w:pPr>
      <w:r>
        <w:rPr>
          <w:rFonts w:ascii="宋体" w:hAnsi="宋体" w:cs="宋体"/>
          <w:color w:val="auto"/>
          <w:szCs w:val="21"/>
          <w:highlight w:val="none"/>
        </w:rPr>
      </w:r>
      <w:r/>
    </w:p>
    <w:p>
      <w:pPr>
        <w:pStyle w:val="1017"/>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2520"/>
        <w:spacing w:line="360" w:lineRule="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企业名称（盖章）：</w:t>
      </w:r>
      <w:r/>
    </w:p>
    <w:p>
      <w:pPr>
        <w:pStyle w:val="1017"/>
        <w:ind w:firstLine="2467"/>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日期：</w:t>
      </w:r>
      <w:r/>
    </w:p>
    <w:p>
      <w:pPr>
        <w:pStyle w:val="1017"/>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p>
    <w:p>
      <w:pPr>
        <w:pStyle w:val="1017"/>
        <w:ind w:firstLine="0"/>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附件12：</w:t>
      </w:r>
      <w:r/>
    </w:p>
    <w:p>
      <w:pPr>
        <w:jc w:val="center"/>
        <w:spacing w:line="360" w:lineRule="auto"/>
        <w:tabs>
          <w:tab w:val="left" w:pos="132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供应商与其他单位存在控股、管理关系情况表</w:t>
      </w:r>
      <w:r/>
    </w:p>
    <w:p>
      <w:pPr>
        <w:rPr>
          <w:rFonts w:ascii="宋体" w:hAnsi="宋体" w:cs="宋体"/>
          <w:b/>
          <w:color w:val="auto"/>
          <w:sz w:val="21"/>
          <w:szCs w:val="21"/>
          <w:highlight w:val="none"/>
        </w:rPr>
      </w:pPr>
      <w:r>
        <w:rPr>
          <w:rFonts w:ascii="宋体" w:hAnsi="宋体" w:cs="宋体"/>
          <w:b/>
          <w:color w:val="auto"/>
          <w:sz w:val="21"/>
          <w:szCs w:val="21"/>
          <w:highlight w:val="none"/>
        </w:rPr>
      </w:r>
      <w:r/>
    </w:p>
    <w:tbl>
      <w:tblPr>
        <w:tblStyle w:val="822"/>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与供应商存在控股、管理关系的单位名称</w:t>
            </w:r>
            <w:r/>
          </w:p>
        </w:tc>
        <w:tc>
          <w:tcPr>
            <w:tcW w:w="3594"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850"/>
        </w:trPr>
        <w:tc>
          <w:tcPr>
            <w:tcW w:w="4928"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W w:w="3594" w:type="dxa"/>
            <w:vAlign w:val="center"/>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bl>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注：供应商应当按实填写所有与之有控股、管理关系的情况</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1017"/>
        <w:ind w:firstLine="0"/>
        <w:spacing w:line="360" w:lineRule="auto"/>
        <w:rPr>
          <w:rFonts w:ascii="宋体" w:hAnsi="宋体" w:cs="宋体"/>
          <w:bCs/>
          <w:color w:val="auto"/>
          <w:szCs w:val="21"/>
          <w:highlight w:val="none"/>
          <w:lang w:val="zh-CN"/>
        </w:rPr>
      </w:pPr>
      <w:r>
        <w:rPr>
          <w:rFonts w:ascii="宋体" w:hAnsi="宋体" w:cs="宋体"/>
          <w:bCs/>
          <w:color w:val="auto"/>
          <w:szCs w:val="21"/>
          <w:highlight w:val="none"/>
          <w:lang w:val="zh-CN"/>
        </w:rPr>
      </w:r>
      <w:r/>
    </w:p>
    <w:p>
      <w:pPr>
        <w:ind w:firstLine="2520"/>
        <w:spacing w:line="360" w:lineRule="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企业名称（盖章）：</w:t>
      </w:r>
      <w:r/>
    </w:p>
    <w:p>
      <w:pPr>
        <w:ind w:firstLine="2520"/>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日期：</w:t>
      </w:r>
      <w:r>
        <w:rPr>
          <w:rFonts w:hint="eastAsia" w:ascii="宋体" w:hAnsi="宋体" w:cs="宋体"/>
          <w:bCs/>
          <w:color w:val="auto"/>
          <w:sz w:val="21"/>
          <w:szCs w:val="21"/>
          <w:highlight w:val="none"/>
          <w:lang w:val="zh-CN"/>
        </w:rPr>
        <w:br w:type="page" w:clear="all"/>
      </w:r>
      <w:r>
        <w:rPr>
          <w:rFonts w:hint="eastAsia" w:ascii="宋体" w:hAnsi="宋体" w:cs="宋体"/>
          <w:b/>
          <w:color w:val="auto"/>
          <w:sz w:val="21"/>
          <w:szCs w:val="21"/>
          <w:highlight w:val="none"/>
          <w:lang w:val="zh-CN"/>
        </w:rPr>
        <w:t xml:space="preserve">附件</w:t>
      </w:r>
      <w:r>
        <w:rPr>
          <w:rFonts w:hint="eastAsia" w:ascii="宋体" w:hAnsi="宋体" w:cs="宋体"/>
          <w:b/>
          <w:color w:val="auto"/>
          <w:sz w:val="21"/>
          <w:szCs w:val="21"/>
          <w:highlight w:val="none"/>
        </w:rPr>
        <w:t xml:space="preserve">13</w:t>
      </w:r>
      <w:r>
        <w:rPr>
          <w:rFonts w:hint="eastAsia" w:ascii="宋体" w:hAnsi="宋体" w:cs="宋体"/>
          <w:b/>
          <w:color w:val="auto"/>
          <w:sz w:val="21"/>
          <w:szCs w:val="21"/>
          <w:highlight w:val="none"/>
          <w:lang w:val="zh-CN"/>
        </w:rPr>
        <w:t xml:space="preserve">：</w:t>
      </w:r>
      <w:r/>
    </w:p>
    <w:p>
      <w:pPr>
        <w:jc w:val="center"/>
        <w:spacing w:line="30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中小企业声明函</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______________________：</w:t>
      </w:r>
      <w:r/>
    </w:p>
    <w:p>
      <w:pPr>
        <w:ind w:firstLine="1575"/>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本公司郑重声明，根据《政府采购促进中小企业发展管理办法》（财库〔2020〕46号）的规定，本公司</w:t>
      </w:r>
      <w:bookmarkStart w:id="17" w:name="OLE_LINK5"/>
      <w:r/>
      <w:bookmarkStart w:id="18" w:name="OLE_LINK2"/>
      <w:r>
        <w:rPr>
          <w:rFonts w:hint="eastAsia" w:ascii="宋体" w:hAnsi="宋体" w:cs="宋体"/>
          <w:color w:val="auto"/>
          <w:sz w:val="21"/>
          <w:szCs w:val="21"/>
          <w:highlight w:val="none"/>
          <w:lang w:val="zh-CN"/>
        </w:rPr>
        <w:t xml:space="preserve">参加</w:t>
      </w:r>
      <w:r>
        <w:rPr>
          <w:rFonts w:hint="eastAsia" w:ascii="宋体" w:hAnsi="宋体" w:cs="宋体"/>
          <w:color w:val="auto"/>
          <w:sz w:val="21"/>
          <w:szCs w:val="21"/>
          <w:highlight w:val="none"/>
          <w:u w:val="single"/>
        </w:rPr>
        <w:t xml:space="preserve">   （单位名称）   </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    （项目名称）     </w:t>
      </w:r>
      <w:r>
        <w:rPr>
          <w:rFonts w:hint="eastAsia" w:ascii="宋体" w:hAnsi="宋体" w:cs="宋体"/>
          <w:color w:val="auto"/>
          <w:sz w:val="21"/>
          <w:szCs w:val="21"/>
          <w:highlight w:val="none"/>
        </w:rPr>
        <w:t xml:space="preserve">采购活动，工程的施工单位全部为符合</w:t>
      </w:r>
      <w:bookmarkEnd w:id="17"/>
      <w:r/>
      <w:bookmarkEnd w:id="18"/>
      <w:r>
        <w:rPr>
          <w:rFonts w:hint="eastAsia" w:ascii="宋体" w:hAnsi="宋体" w:cs="宋体"/>
          <w:color w:val="auto"/>
          <w:sz w:val="21"/>
          <w:szCs w:val="21"/>
          <w:highlight w:val="none"/>
        </w:rPr>
        <w:t xml:space="preserve">政策要求的中小企业。相关企业的具体情况如下：</w:t>
      </w:r>
      <w:r/>
    </w:p>
    <w:p>
      <w:pPr>
        <w:ind w:firstLine="420"/>
        <w:spacing w:line="360" w:lineRule="auto"/>
        <w:widowControl w:val="off"/>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总院科研楼16楼实验室装修改造</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（建筑业） ； </w:t>
      </w:r>
      <w:r>
        <w:rPr>
          <w:rFonts w:hint="eastAsia" w:ascii="宋体" w:hAnsi="宋体" w:cs="宋体"/>
          <w:color w:val="auto"/>
          <w:sz w:val="21"/>
          <w:szCs w:val="21"/>
          <w:highlight w:val="none"/>
        </w:rPr>
        <w:t xml:space="preserve">承建企业为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（中型企业、小型企业、微型企业） </w:t>
      </w:r>
      <w:r>
        <w:rPr>
          <w:rFonts w:hint="eastAsia" w:ascii="宋体" w:hAnsi="宋体" w:cs="宋体"/>
          <w:color w:val="auto"/>
          <w:sz w:val="21"/>
          <w:szCs w:val="21"/>
          <w:highlight w:val="none"/>
        </w:rPr>
        <w:t xml:space="preserve">。</w:t>
      </w:r>
      <w:r/>
    </w:p>
    <w:p>
      <w:pPr>
        <w:ind w:firstLine="420"/>
        <w:spacing w:line="360" w:lineRule="auto"/>
        <w:widowControl w:val="off"/>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总院科研楼16楼实验室装修改造</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（建筑业） ； </w:t>
      </w:r>
      <w:r>
        <w:rPr>
          <w:rFonts w:hint="eastAsia" w:ascii="宋体" w:hAnsi="宋体" w:cs="宋体"/>
          <w:color w:val="auto"/>
          <w:sz w:val="21"/>
          <w:szCs w:val="21"/>
          <w:highlight w:val="none"/>
        </w:rPr>
        <w:t xml:space="preserve">承建企业为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（中型企业、小型企业、微型企业） </w:t>
      </w:r>
      <w:r>
        <w:rPr>
          <w:rFonts w:hint="eastAsia" w:ascii="宋体" w:hAnsi="宋体" w:cs="宋体"/>
          <w:color w:val="auto"/>
          <w:sz w:val="21"/>
          <w:szCs w:val="21"/>
          <w:highlight w:val="none"/>
        </w:rPr>
        <w:t xml:space="preserve">。</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525"/>
        <w:jc w:val="both"/>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525"/>
        <w:jc w:val="both"/>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企业名称（盖章）：</w:t>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jc w:val="both"/>
        <w:spacing w:line="400" w:lineRule="exact"/>
        <w:widowControl w:val="off"/>
        <w:rPr>
          <w:rFonts w:ascii="宋体" w:hAnsi="宋体" w:cs="宋体"/>
          <w:color w:val="auto"/>
          <w:sz w:val="21"/>
          <w:highlight w:val="none"/>
        </w:rPr>
      </w:pPr>
      <w:r>
        <w:rPr>
          <w:rFonts w:ascii="宋体" w:hAnsi="宋体" w:cs="宋体"/>
          <w:color w:val="auto"/>
          <w:sz w:val="21"/>
          <w:highlight w:val="none"/>
        </w:rPr>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注：1</w:t>
      </w:r>
      <w:r>
        <w:rPr>
          <w:rFonts w:hint="eastAsia" w:ascii="宋体" w:hAnsi="宋体" w:cs="宋体"/>
          <w:b/>
          <w:color w:val="auto"/>
          <w:sz w:val="21"/>
          <w:szCs w:val="21"/>
          <w:highlight w:val="none"/>
          <w:lang w:val="en-US" w:eastAsia="zh-CN"/>
        </w:rPr>
        <w:t xml:space="preserve">.</w:t>
      </w:r>
      <w:r>
        <w:rPr>
          <w:rFonts w:hint="eastAsia" w:ascii="宋体" w:hAnsi="宋体" w:cs="宋体"/>
          <w:b/>
          <w:color w:val="auto"/>
          <w:sz w:val="21"/>
          <w:szCs w:val="21"/>
          <w:highlight w:val="none"/>
        </w:rPr>
        <w:t xml:space="preserve">中小企业划分标准详见“工信部联企业〔2011〕300号通知中的《中小企业划型标准规定》。</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en-US" w:eastAsia="zh-CN"/>
        </w:rPr>
        <w:t xml:space="preserve">.</w:t>
      </w:r>
      <w:r>
        <w:rPr>
          <w:rFonts w:hint="eastAsia" w:ascii="宋体" w:hAnsi="宋体" w:cs="宋体"/>
          <w:b/>
          <w:color w:val="auto"/>
          <w:sz w:val="21"/>
          <w:szCs w:val="21"/>
          <w:highlight w:val="none"/>
        </w:rPr>
        <w:t xml:space="preserve">本项目所属行业：建筑业。</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en-US" w:eastAsia="zh-CN"/>
        </w:rPr>
        <w:t xml:space="preserve">.</w:t>
      </w:r>
      <w:r>
        <w:rPr>
          <w:rFonts w:hint="eastAsia" w:ascii="宋体" w:hAnsi="宋体" w:cs="宋体"/>
          <w:b/>
          <w:color w:val="auto"/>
          <w:sz w:val="21"/>
          <w:szCs w:val="21"/>
          <w:highlight w:val="none"/>
        </w:rPr>
        <w:t xml:space="preserve">从业人员、营业收入、资产总额填报上一年度数据，无上一年度数据的新成立企业可不填报。</w:t>
      </w:r>
      <w:r/>
    </w:p>
    <w:p>
      <w:pPr>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lang w:val="zh-CN"/>
        </w:rPr>
        <w:t xml:space="preserve">附件1</w:t>
      </w:r>
      <w:r>
        <w:rPr>
          <w:rFonts w:hint="eastAsia" w:ascii="宋体" w:hAnsi="宋体" w:cs="宋体"/>
          <w:b/>
          <w:color w:val="auto"/>
          <w:sz w:val="21"/>
          <w:szCs w:val="21"/>
          <w:highlight w:val="none"/>
        </w:rPr>
        <w:t xml:space="preserve">4</w:t>
      </w:r>
      <w:r>
        <w:rPr>
          <w:rFonts w:hint="eastAsia" w:ascii="宋体" w:hAnsi="宋体" w:cs="宋体"/>
          <w:b/>
          <w:color w:val="auto"/>
          <w:sz w:val="21"/>
          <w:szCs w:val="21"/>
          <w:highlight w:val="none"/>
          <w:lang w:val="zh-CN"/>
        </w:rPr>
        <w:t xml:space="preserve">：</w:t>
      </w:r>
      <w:r/>
    </w:p>
    <w:p>
      <w:pPr>
        <w:jc w:val="center"/>
        <w:spacing w:line="360" w:lineRule="auto"/>
        <w:tabs>
          <w:tab w:val="left" w:pos="132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spacing w:line="580" w:lineRule="exact"/>
        <w:rPr>
          <w:rFonts w:ascii="宋体" w:hAnsi="宋体" w:cs="宋体"/>
          <w:b/>
          <w:color w:val="auto"/>
          <w:spacing w:val="6"/>
          <w:szCs w:val="32"/>
          <w:highlight w:val="none"/>
        </w:rPr>
      </w:pPr>
      <w:r>
        <w:rPr>
          <w:rFonts w:ascii="宋体" w:hAnsi="宋体" w:cs="宋体"/>
          <w:b/>
          <w:color w:val="auto"/>
          <w:spacing w:val="6"/>
          <w:szCs w:val="32"/>
          <w:highlight w:val="none"/>
        </w:rPr>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ind w:firstLine="504"/>
        <w:spacing w:line="360" w:lineRule="auto"/>
        <w:rPr>
          <w:rFonts w:ascii="宋体" w:hAnsi="宋体" w:cs="宋体"/>
          <w:color w:val="auto"/>
          <w:spacing w:val="6"/>
          <w:szCs w:val="32"/>
          <w:highlight w:val="none"/>
        </w:rPr>
      </w:pPr>
      <w:r>
        <w:rPr>
          <w:rFonts w:ascii="宋体" w:hAnsi="宋体" w:cs="宋体"/>
          <w:color w:val="auto"/>
          <w:spacing w:val="6"/>
          <w:szCs w:val="32"/>
          <w:highlight w:val="none"/>
        </w:rPr>
      </w:r>
      <w:r/>
    </w:p>
    <w:p>
      <w:pPr>
        <w:pStyle w:val="10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供应商：（单位盖章）</w:t>
      </w:r>
      <w:r/>
    </w:p>
    <w:p>
      <w:pPr>
        <w:pStyle w:val="10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法定代表人或授权代理人：（签字或盖章）</w:t>
      </w:r>
      <w:r/>
    </w:p>
    <w:p>
      <w:pPr>
        <w:pStyle w:val="101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17"/>
        <w:ind w:firstLine="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both"/>
        <w:spacing w:line="360" w:lineRule="auto"/>
        <w:rPr>
          <w:rFonts w:ascii="宋体" w:hAnsi="宋体" w:cs="宋体"/>
          <w:b/>
          <w:color w:val="auto"/>
          <w:szCs w:val="21"/>
          <w:highlight w:val="none"/>
        </w:rPr>
      </w:pPr>
      <w:r>
        <w:rPr>
          <w:rFonts w:hint="eastAsia" w:ascii="宋体" w:hAnsi="宋体" w:cs="宋体"/>
          <w:b/>
          <w:color w:val="auto"/>
          <w:sz w:val="21"/>
          <w:szCs w:val="21"/>
          <w:highlight w:val="none"/>
          <w:lang w:val="zh-CN"/>
        </w:rPr>
        <w:t xml:space="preserve">附件1</w:t>
      </w:r>
      <w:r>
        <w:rPr>
          <w:rFonts w:hint="eastAsia" w:ascii="宋体" w:hAnsi="宋体" w:cs="宋体"/>
          <w:b/>
          <w:color w:val="auto"/>
          <w:sz w:val="21"/>
          <w:szCs w:val="21"/>
          <w:highlight w:val="none"/>
        </w:rPr>
        <w:t xml:space="preserve">5</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highlight w:val="none"/>
          <w:lang w:val="zh-CN"/>
        </w:rPr>
      </w:pPr>
      <w:r>
        <w:rPr>
          <w:rFonts w:hint="eastAsia" w:ascii="宋体" w:hAnsi="宋体" w:cs="宋体"/>
          <w:b/>
          <w:bCs/>
          <w:color w:val="auto"/>
          <w:sz w:val="28"/>
          <w:szCs w:val="28"/>
          <w:highlight w:val="none"/>
          <w:lang w:val="zh-CN"/>
        </w:rPr>
        <w:t xml:space="preserve">项目</w:t>
      </w:r>
      <w:r>
        <w:rPr>
          <w:rFonts w:hint="eastAsia" w:ascii="宋体" w:hAnsi="宋体" w:cs="宋体"/>
          <w:b/>
          <w:bCs/>
          <w:color w:val="auto"/>
          <w:sz w:val="28"/>
          <w:szCs w:val="28"/>
          <w:highlight w:val="none"/>
        </w:rPr>
        <w:t xml:space="preserve">经理</w:t>
      </w:r>
      <w:r>
        <w:rPr>
          <w:rFonts w:hint="eastAsia" w:ascii="宋体" w:hAnsi="宋体" w:cs="宋体"/>
          <w:b/>
          <w:bCs/>
          <w:color w:val="auto"/>
          <w:sz w:val="28"/>
          <w:szCs w:val="28"/>
          <w:highlight w:val="none"/>
          <w:lang w:val="zh-CN"/>
        </w:rPr>
        <w:t xml:space="preserve">无在建工程承诺书</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val="off"/>
        <w:rPr>
          <w:rFonts w:ascii="宋体" w:hAnsi="宋体" w:cs="宋体"/>
          <w:color w:val="auto"/>
          <w:sz w:val="21"/>
          <w:szCs w:val="21"/>
          <w:highlight w:val="none"/>
          <w:u w:val="single"/>
          <w:lang w:val="zh-CN"/>
        </w:rPr>
      </w:pPr>
      <w:r>
        <w:rPr>
          <w:rFonts w:hint="eastAsia" w:ascii="宋体" w:hAnsi="宋体" w:cs="宋体"/>
          <w:color w:val="auto"/>
          <w:sz w:val="21"/>
          <w:szCs w:val="21"/>
          <w:highlight w:val="none"/>
          <w:u w:val="single"/>
          <w:lang w:val="zh-CN"/>
        </w:rPr>
        <w:t xml:space="preserve">                   （建设单位名称）</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我公司郑重承诺</w:t>
      </w:r>
      <w:r>
        <w:rPr>
          <w:rFonts w:hint="eastAsia" w:ascii="宋体" w:hAnsi="宋体" w:cs="宋体"/>
          <w:color w:val="auto"/>
          <w:sz w:val="21"/>
          <w:szCs w:val="21"/>
          <w:highlight w:val="none"/>
          <w:u w:val="single"/>
          <w:lang w:val="zh-CN"/>
        </w:rPr>
        <w:t xml:space="preserve">                                （项目名称）</w:t>
      </w:r>
      <w:r>
        <w:rPr>
          <w:rFonts w:hint="eastAsia" w:ascii="宋体" w:hAnsi="宋体" w:cs="宋体"/>
          <w:color w:val="auto"/>
          <w:sz w:val="21"/>
          <w:szCs w:val="21"/>
          <w:highlight w:val="none"/>
          <w:lang w:val="zh-CN"/>
        </w:rPr>
        <w:t xml:space="preserve">拟派的项目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u w:val="single"/>
          <w:lang w:val="zh-CN"/>
        </w:rPr>
        <w:t xml:space="preserve">         （项目</w:t>
      </w:r>
      <w:r>
        <w:rPr>
          <w:rFonts w:hint="eastAsia" w:ascii="宋体" w:hAnsi="宋体" w:cs="宋体"/>
          <w:color w:val="auto"/>
          <w:sz w:val="21"/>
          <w:szCs w:val="21"/>
          <w:highlight w:val="none"/>
          <w:u w:val="single"/>
        </w:rPr>
        <w:t xml:space="preserve">经理</w:t>
      </w:r>
      <w:r>
        <w:rPr>
          <w:rFonts w:hint="eastAsia" w:ascii="宋体" w:hAnsi="宋体" w:cs="宋体"/>
          <w:color w:val="auto"/>
          <w:sz w:val="21"/>
          <w:szCs w:val="21"/>
          <w:highlight w:val="none"/>
          <w:u w:val="single"/>
          <w:lang w:val="zh-CN"/>
        </w:rPr>
        <w:t xml:space="preserve">姓名）</w:t>
      </w:r>
      <w:r>
        <w:rPr>
          <w:rFonts w:hint="eastAsia" w:ascii="宋体" w:hAnsi="宋体" w:cs="宋体"/>
          <w:color w:val="auto"/>
          <w:sz w:val="21"/>
          <w:szCs w:val="21"/>
          <w:highlight w:val="none"/>
          <w:lang w:val="zh-CN"/>
        </w:rPr>
        <w:t xml:space="preserve">，身份证号码：</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，注册证书编号：</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，截止至本项目磋商响应文件递交截止时间，拟派项目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满足下列条件：项目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是非变更后无在建工程，或项目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是变更后无在建工程（必须原合同工期已满且变更备案之日已满6个月），或因非承包方原因致使工程项目停工或因故不能按期开工、且已办理了项目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解锁手续，或项目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有在建工程，但该在建工程与本次招标的工程属于同一工程项目、同一项目批文、同一施工地点分段发包或分期施工的情况且总的工程规模在项目</w:t>
      </w:r>
      <w:r>
        <w:rPr>
          <w:rFonts w:hint="eastAsia" w:ascii="宋体" w:hAnsi="宋体" w:cs="宋体"/>
          <w:color w:val="auto"/>
          <w:sz w:val="21"/>
          <w:szCs w:val="21"/>
          <w:highlight w:val="none"/>
        </w:rPr>
        <w:t xml:space="preserve">经理</w:t>
      </w:r>
      <w:r>
        <w:rPr>
          <w:rFonts w:hint="eastAsia" w:ascii="宋体" w:hAnsi="宋体" w:cs="宋体"/>
          <w:color w:val="auto"/>
          <w:sz w:val="21"/>
          <w:szCs w:val="21"/>
          <w:highlight w:val="none"/>
          <w:lang w:val="zh-CN"/>
        </w:rPr>
        <w:t xml:space="preserve">执业范围之内。如有虚假，一经查实，愿意承担一切责任，并承担由此造成的一切损失。</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特此承诺。</w:t>
      </w:r>
      <w:r/>
    </w:p>
    <w:p>
      <w:pPr>
        <w:ind w:firstLine="42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承诺人（企业公章）： </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rPr>
          <w:rFonts w:ascii="宋体" w:hAnsi="宋体" w:cs="宋体"/>
          <w:b/>
          <w:color w:val="auto"/>
          <w:szCs w:val="21"/>
          <w:highlight w:val="none"/>
        </w:rPr>
      </w:pPr>
      <w:r>
        <w:rPr>
          <w:rFonts w:ascii="宋体" w:hAnsi="宋体" w:cs="宋体"/>
          <w:b/>
          <w:color w:val="auto"/>
          <w:szCs w:val="21"/>
          <w:highlight w:val="none"/>
        </w:rPr>
      </w:r>
      <w:r/>
    </w:p>
    <w:p>
      <w:pPr>
        <w:pStyle w:val="1017"/>
        <w:ind w:firstLine="422"/>
        <w:jc w:val="right"/>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017"/>
        <w:ind w:firstLine="422"/>
        <w:jc w:val="righ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（全文完）</w:t>
      </w:r>
      <w:r/>
    </w:p>
    <w:sectPr>
      <w:headerReference w:type="default" r:id="rId10"/>
      <w:headerReference w:type="first" r:id="rId11"/>
      <w:footerReference w:type="default" r:id="rId15"/>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0387" cy="131433"/>
              <wp:effectExtent l="6350" t="6350" r="6350" b="6350"/>
              <wp:wrapNone/>
              <wp:docPr id="1" name="文本框 1025"/>
              <wp:cNvGraphicFramePr/>
              <a:graphic xmlns:a="http://schemas.openxmlformats.org/drawingml/2006/main">
                <a:graphicData uri="http://schemas.microsoft.com/office/word/2010/wordprocessingShape">
                  <wps:wsp>
                    <wps:cNvPr id="0" name=""/>
                    <wps:cNvSpPr txBox="1"/>
                    <wps:spPr bwMode="auto">
                      <a:xfrm flipH="0" flipV="0">
                        <a:off x="0" y="0"/>
                        <a:ext cx="240387" cy="131433"/>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9pt;height:10.3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128</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128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spacing w:line="218" w:lineRule="auto"/>
      <w:rPr>
        <w:rFonts w:hint="eastAsia" w:ascii="宋体" w:hAnsi="宋体" w:eastAsia="宋体" w:cs="宋体"/>
        <w:sz w:val="18"/>
        <w:szCs w:val="18"/>
        <w:lang w:eastAsia="zh-CN"/>
      </w:rPr>
      <w:pBdr>
        <w:bottom w:val="single" w:color="000000" w:sz="4" w:space="0"/>
      </w:pBdr>
    </w:pPr>
    <w:r>
      <w:rPr>
        <w:rFonts w:hint="eastAsia" w:ascii="宋体" w:hAnsi="宋体" w:cs="宋体"/>
        <w:spacing w:val="-4"/>
        <w:sz w:val="18"/>
        <w:szCs w:val="18"/>
      </w:rPr>
      <w:t xml:space="preserve">采购文件                                                   采购编号：</w:t>
    </w:r>
    <w:r>
      <w:rPr>
        <w:rFonts w:hint="eastAsia" w:ascii="宋体" w:hAnsi="宋体" w:cs="宋体"/>
        <w:spacing w:val="-4"/>
        <w:sz w:val="18"/>
        <w:szCs w:val="18"/>
        <w:lang w:eastAsia="zh-CN"/>
      </w:rPr>
      <w:t xml:space="preserve">JSZC-320000-ZCZX-C2026-0054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pPr>
    <w:r>
      <w:rPr>
        <w:rFonts w:hint="eastAsia"/>
      </w:rPr>
      <w:t xml:space="preserve">采购文件  </w:t>
    </w:r>
    <w:r>
      <w:rPr>
        <w:rFonts w:hint="eastAsia"/>
      </w:rPr>
      <w:tab/>
    </w:r>
    <w:r>
      <w:rPr>
        <w:rFonts w:hint="eastAsia"/>
      </w:rPr>
      <w:tab/>
    </w:r>
    <w:r>
      <w:rPr>
        <w:rFonts w:hint="eastAsia"/>
      </w:rPr>
      <w:t xml:space="preserve"> 采购编号：</w:t>
    </w:r>
    <w:r>
      <w:rPr>
        <w:rFonts w:hint="eastAsia"/>
        <w:lang w:eastAsia="zh-CN"/>
      </w:rPr>
      <w:t xml:space="preserve">JSZC-320000-ZCZX-C2026-0054</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Fonts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JSZC-320000-ZCZX-C2026-0054</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0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2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821"/>
    <w:link w:val="812"/>
    <w:uiPriority w:val="9"/>
    <w:rPr>
      <w:rFonts w:ascii="Arial" w:hAnsi="Arial" w:eastAsia="Arial" w:cs="Arial"/>
      <w:sz w:val="40"/>
      <w:szCs w:val="40"/>
    </w:rPr>
  </w:style>
  <w:style w:type="character" w:styleId="775">
    <w:name w:val="Heading 2 Char"/>
    <w:basedOn w:val="821"/>
    <w:link w:val="813"/>
    <w:uiPriority w:val="9"/>
    <w:rPr>
      <w:rFonts w:ascii="Arial" w:hAnsi="Arial" w:eastAsia="Arial" w:cs="Arial"/>
      <w:sz w:val="34"/>
    </w:rPr>
  </w:style>
  <w:style w:type="character" w:styleId="776">
    <w:name w:val="Heading 3 Char"/>
    <w:basedOn w:val="821"/>
    <w:link w:val="814"/>
    <w:uiPriority w:val="9"/>
    <w:rPr>
      <w:rFonts w:ascii="Arial" w:hAnsi="Arial" w:eastAsia="Arial" w:cs="Arial"/>
      <w:sz w:val="30"/>
      <w:szCs w:val="30"/>
    </w:rPr>
  </w:style>
  <w:style w:type="character" w:styleId="777">
    <w:name w:val="Heading 4 Char"/>
    <w:basedOn w:val="821"/>
    <w:link w:val="815"/>
    <w:uiPriority w:val="9"/>
    <w:rPr>
      <w:rFonts w:ascii="Arial" w:hAnsi="Arial" w:eastAsia="Arial" w:cs="Arial"/>
      <w:b/>
      <w:bCs/>
      <w:sz w:val="26"/>
      <w:szCs w:val="26"/>
    </w:rPr>
  </w:style>
  <w:style w:type="character" w:styleId="778">
    <w:name w:val="Heading 5 Char"/>
    <w:basedOn w:val="821"/>
    <w:link w:val="816"/>
    <w:uiPriority w:val="9"/>
    <w:rPr>
      <w:rFonts w:ascii="Arial" w:hAnsi="Arial" w:eastAsia="Arial" w:cs="Arial"/>
      <w:b/>
      <w:bCs/>
      <w:sz w:val="24"/>
      <w:szCs w:val="24"/>
    </w:rPr>
  </w:style>
  <w:style w:type="character" w:styleId="779">
    <w:name w:val="Heading 6 Char"/>
    <w:basedOn w:val="821"/>
    <w:link w:val="817"/>
    <w:uiPriority w:val="9"/>
    <w:rPr>
      <w:rFonts w:ascii="Arial" w:hAnsi="Arial" w:eastAsia="Arial" w:cs="Arial"/>
      <w:b/>
      <w:bCs/>
      <w:sz w:val="22"/>
      <w:szCs w:val="22"/>
    </w:rPr>
  </w:style>
  <w:style w:type="character" w:styleId="780">
    <w:name w:val="Heading 7 Char"/>
    <w:basedOn w:val="821"/>
    <w:link w:val="818"/>
    <w:uiPriority w:val="9"/>
    <w:rPr>
      <w:rFonts w:ascii="Arial" w:hAnsi="Arial" w:eastAsia="Arial" w:cs="Arial"/>
      <w:b/>
      <w:bCs/>
      <w:i/>
      <w:iCs/>
      <w:sz w:val="22"/>
      <w:szCs w:val="22"/>
    </w:rPr>
  </w:style>
  <w:style w:type="character" w:styleId="781">
    <w:name w:val="Heading 8 Char"/>
    <w:basedOn w:val="821"/>
    <w:link w:val="819"/>
    <w:uiPriority w:val="9"/>
    <w:rPr>
      <w:rFonts w:ascii="Arial" w:hAnsi="Arial" w:eastAsia="Arial" w:cs="Arial"/>
      <w:i/>
      <w:iCs/>
      <w:sz w:val="22"/>
      <w:szCs w:val="22"/>
    </w:rPr>
  </w:style>
  <w:style w:type="character" w:styleId="782">
    <w:name w:val="Heading 9 Char"/>
    <w:basedOn w:val="821"/>
    <w:link w:val="820"/>
    <w:uiPriority w:val="9"/>
    <w:rPr>
      <w:rFonts w:ascii="Arial" w:hAnsi="Arial" w:eastAsia="Arial" w:cs="Arial"/>
      <w:i/>
      <w:iCs/>
      <w:sz w:val="21"/>
      <w:szCs w:val="21"/>
    </w:rPr>
  </w:style>
  <w:style w:type="character" w:styleId="783">
    <w:name w:val="Title Char"/>
    <w:basedOn w:val="821"/>
    <w:link w:val="846"/>
    <w:uiPriority w:val="10"/>
    <w:rPr>
      <w:sz w:val="48"/>
      <w:szCs w:val="48"/>
    </w:rPr>
  </w:style>
  <w:style w:type="character" w:styleId="784">
    <w:name w:val="Subtitle Char"/>
    <w:basedOn w:val="821"/>
    <w:link w:val="839"/>
    <w:uiPriority w:val="11"/>
    <w:rPr>
      <w:sz w:val="24"/>
      <w:szCs w:val="24"/>
    </w:rPr>
  </w:style>
  <w:style w:type="character" w:styleId="785">
    <w:name w:val="Quote Char"/>
    <w:link w:val="870"/>
    <w:uiPriority w:val="29"/>
    <w:rPr>
      <w:i/>
    </w:rPr>
  </w:style>
  <w:style w:type="character" w:styleId="786">
    <w:name w:val="Intense Quote Char"/>
    <w:link w:val="872"/>
    <w:uiPriority w:val="30"/>
    <w:rPr>
      <w:i/>
    </w:rPr>
  </w:style>
  <w:style w:type="character" w:styleId="787">
    <w:name w:val="Header Char"/>
    <w:basedOn w:val="821"/>
    <w:link w:val="836"/>
    <w:uiPriority w:val="99"/>
  </w:style>
  <w:style w:type="character" w:styleId="788">
    <w:name w:val="Caption Char"/>
    <w:basedOn w:val="824"/>
    <w:link w:val="834"/>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0"/>
    <w:uiPriority w:val="99"/>
    <w:rPr>
      <w:sz w:val="18"/>
    </w:rPr>
  </w:style>
  <w:style w:type="character" w:styleId="809">
    <w:name w:val="Endnote Text Char"/>
    <w:link w:val="832"/>
    <w:uiPriority w:val="99"/>
    <w:rPr>
      <w:sz w:val="20"/>
    </w:rPr>
  </w:style>
  <w:style w:type="paragraph" w:styleId="810">
    <w:name w:val="TOC Heading"/>
    <w:uiPriority w:val="39"/>
    <w:unhideWhenUsed/>
  </w:style>
  <w:style w:type="paragraph" w:styleId="811" w:default="1">
    <w:name w:val="Normal"/>
    <w:uiPriority w:val="0"/>
    <w:qFormat/>
    <w:rPr>
      <w:rFonts w:ascii="Times New Roman" w:hAnsi="Times New Roman" w:eastAsia="宋体" w:cs="Times New Roman"/>
      <w:sz w:val="24"/>
      <w:szCs w:val="24"/>
      <w:lang w:val="en-US" w:eastAsia="zh-CN" w:bidi="ar-SA"/>
    </w:rPr>
  </w:style>
  <w:style w:type="paragraph" w:styleId="812">
    <w:name w:val="Heading 1"/>
    <w:basedOn w:val="811"/>
    <w:next w:val="811"/>
    <w:link w:val="854"/>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link w:val="858"/>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59"/>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60"/>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11"/>
    <w:next w:val="811"/>
    <w:link w:val="861"/>
    <w:uiPriority w:val="9"/>
    <w:unhideWhenUsed/>
    <w:qFormat/>
    <w:pPr>
      <w:keepLines/>
      <w:keepNext/>
      <w:spacing w:before="320" w:after="200"/>
      <w:outlineLvl w:val="4"/>
    </w:pPr>
    <w:rPr>
      <w:rFonts w:ascii="Arial" w:hAnsi="Arial" w:eastAsia="Arial" w:cs="Arial"/>
      <w:b/>
      <w:bCs/>
    </w:rPr>
  </w:style>
  <w:style w:type="paragraph" w:styleId="817">
    <w:name w:val="Heading 6"/>
    <w:basedOn w:val="811"/>
    <w:next w:val="811"/>
    <w:link w:val="862"/>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4"/>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65"/>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spacing w:after="57"/>
    </w:pPr>
  </w:style>
  <w:style w:type="paragraph" w:styleId="824">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annotation text"/>
    <w:basedOn w:val="811"/>
    <w:link w:val="1123"/>
    <w:uiPriority w:val="99"/>
    <w:semiHidden/>
    <w:unhideWhenUsed/>
    <w:qFormat/>
  </w:style>
  <w:style w:type="paragraph" w:styleId="826">
    <w:name w:val="Body Text"/>
    <w:uiPriority w:val="0"/>
    <w:qFormat/>
    <w:pPr>
      <w:spacing w:line="360" w:lineRule="auto"/>
    </w:pPr>
    <w:rPr>
      <w:rFonts w:ascii="Times New Roman" w:hAnsi="Times New Roman" w:eastAsia="宋体" w:cs="Times New Roman"/>
      <w:sz w:val="24"/>
      <w:lang w:val="en-US" w:eastAsia="zh-CN" w:bidi="ar-SA"/>
    </w:rPr>
  </w:style>
  <w:style w:type="paragraph" w:styleId="827">
    <w:name w:val="Body Text Indent"/>
    <w:basedOn w:val="811"/>
    <w:next w:val="811"/>
    <w:uiPriority w:val="0"/>
    <w:qFormat/>
    <w:pPr>
      <w:ind w:left="420"/>
      <w:spacing w:after="120"/>
    </w:pPr>
    <w:rPr>
      <w:rFonts w:ascii="Times New Roman" w:hAnsi="Times New Roman" w:eastAsia="宋体" w:cs="Times New Roman"/>
      <w:sz w:val="24"/>
      <w:szCs w:val="24"/>
      <w:lang w:val="en-US" w:eastAsia="zh-CN" w:bidi="ar-SA"/>
    </w:rPr>
  </w:style>
  <w:style w:type="paragraph" w:styleId="828">
    <w:name w:val="toc 5"/>
    <w:basedOn w:val="811"/>
    <w:next w:val="811"/>
    <w:uiPriority w:val="39"/>
    <w:unhideWhenUsed/>
    <w:qFormat/>
    <w:pPr>
      <w:ind w:left="1134"/>
      <w:spacing w:after="57"/>
    </w:pPr>
  </w:style>
  <w:style w:type="paragraph" w:styleId="829">
    <w:name w:val="toc 3"/>
    <w:basedOn w:val="811"/>
    <w:next w:val="811"/>
    <w:uiPriority w:val="39"/>
    <w:unhideWhenUsed/>
    <w:qFormat/>
    <w:pPr>
      <w:ind w:left="567"/>
      <w:spacing w:after="57"/>
    </w:pPr>
  </w:style>
  <w:style w:type="paragraph" w:styleId="830">
    <w:name w:val="Plain Text"/>
    <w:basedOn w:val="811"/>
    <w:link w:val="1068"/>
    <w:uiPriority w:val="0"/>
    <w:qFormat/>
    <w:rPr>
      <w:rFonts w:ascii="宋体" w:hAnsi="Courier New" w:eastAsia="楷体_GB2312"/>
      <w:sz w:val="26"/>
      <w:szCs w:val="20"/>
    </w:rPr>
  </w:style>
  <w:style w:type="paragraph" w:styleId="831">
    <w:name w:val="toc 8"/>
    <w:basedOn w:val="811"/>
    <w:next w:val="811"/>
    <w:uiPriority w:val="39"/>
    <w:unhideWhenUsed/>
    <w:qFormat/>
    <w:pPr>
      <w:ind w:left="1984"/>
      <w:spacing w:after="57"/>
    </w:pPr>
  </w:style>
  <w:style w:type="paragraph" w:styleId="832">
    <w:name w:val="endnote text"/>
    <w:basedOn w:val="811"/>
    <w:link w:val="1003"/>
    <w:uiPriority w:val="99"/>
    <w:semiHidden/>
    <w:unhideWhenUsed/>
    <w:qFormat/>
    <w:rPr>
      <w:sz w:val="20"/>
    </w:rPr>
  </w:style>
  <w:style w:type="paragraph" w:styleId="833">
    <w:name w:val="Balloon Text"/>
    <w:basedOn w:val="811"/>
    <w:link w:val="1122"/>
    <w:uiPriority w:val="99"/>
    <w:semiHidden/>
    <w:unhideWhenUsed/>
    <w:qFormat/>
    <w:rPr>
      <w:sz w:val="18"/>
      <w:szCs w:val="18"/>
    </w:rPr>
  </w:style>
  <w:style w:type="paragraph" w:styleId="834">
    <w:name w:val="Footer"/>
    <w:basedOn w:val="811"/>
    <w:link w:val="876"/>
    <w:uiPriority w:val="99"/>
    <w:unhideWhenUsed/>
    <w:qFormat/>
    <w:pPr>
      <w:tabs>
        <w:tab w:val="center" w:pos="7143" w:leader="none"/>
        <w:tab w:val="right" w:pos="14287" w:leader="none"/>
      </w:tabs>
    </w:pPr>
  </w:style>
  <w:style w:type="paragraph" w:styleId="835">
    <w:name w:val="envelope return"/>
    <w:uiPriority w:val="0"/>
    <w:qFormat/>
    <w:rPr>
      <w:rFonts w:ascii="Arial" w:hAnsi="Arial" w:eastAsia="楷体_GB2312" w:cs="Times New Roman"/>
      <w:sz w:val="26"/>
      <w:szCs w:val="24"/>
      <w:lang w:val="en-US" w:eastAsia="zh-CN" w:bidi="ar-SA"/>
    </w:rPr>
  </w:style>
  <w:style w:type="paragraph" w:styleId="836">
    <w:name w:val="Header"/>
    <w:basedOn w:val="811"/>
    <w:link w:val="874"/>
    <w:uiPriority w:val="99"/>
    <w:unhideWhenUsed/>
    <w:qFormat/>
    <w:pPr>
      <w:tabs>
        <w:tab w:val="center" w:pos="7143" w:leader="none"/>
        <w:tab w:val="right" w:pos="14287" w:leader="none"/>
      </w:tabs>
    </w:pPr>
  </w:style>
  <w:style w:type="paragraph" w:styleId="837">
    <w:name w:val="toc 1"/>
    <w:basedOn w:val="811"/>
    <w:next w:val="811"/>
    <w:uiPriority w:val="39"/>
    <w:unhideWhenUsed/>
    <w:qFormat/>
    <w:pPr>
      <w:spacing w:after="57"/>
    </w:pPr>
  </w:style>
  <w:style w:type="paragraph" w:styleId="838">
    <w:name w:val="toc 4"/>
    <w:basedOn w:val="811"/>
    <w:next w:val="811"/>
    <w:uiPriority w:val="39"/>
    <w:unhideWhenUsed/>
    <w:qFormat/>
    <w:pPr>
      <w:ind w:left="850"/>
      <w:spacing w:after="57"/>
    </w:pPr>
  </w:style>
  <w:style w:type="paragraph" w:styleId="839">
    <w:name w:val="Subtitle"/>
    <w:basedOn w:val="811"/>
    <w:next w:val="811"/>
    <w:link w:val="869"/>
    <w:uiPriority w:val="11"/>
    <w:qFormat/>
    <w:pPr>
      <w:spacing w:before="200" w:after="200"/>
    </w:pPr>
  </w:style>
  <w:style w:type="paragraph" w:styleId="840">
    <w:name w:val="footnote text"/>
    <w:basedOn w:val="811"/>
    <w:link w:val="1002"/>
    <w:uiPriority w:val="99"/>
    <w:semiHidden/>
    <w:unhideWhenUsed/>
    <w:qFormat/>
    <w:pPr>
      <w:spacing w:after="40"/>
    </w:pPr>
    <w:rPr>
      <w:sz w:val="18"/>
    </w:rPr>
  </w:style>
  <w:style w:type="paragraph" w:styleId="841">
    <w:name w:val="toc 6"/>
    <w:basedOn w:val="811"/>
    <w:next w:val="811"/>
    <w:uiPriority w:val="39"/>
    <w:unhideWhenUsed/>
    <w:qFormat/>
    <w:pPr>
      <w:ind w:left="1417"/>
      <w:spacing w:after="57"/>
    </w:pPr>
  </w:style>
  <w:style w:type="paragraph" w:styleId="842">
    <w:name w:val="table of figures"/>
    <w:basedOn w:val="811"/>
    <w:next w:val="811"/>
    <w:uiPriority w:val="99"/>
    <w:unhideWhenUsed/>
    <w:qFormat/>
  </w:style>
  <w:style w:type="paragraph" w:styleId="843">
    <w:name w:val="toc 2"/>
    <w:basedOn w:val="811"/>
    <w:next w:val="811"/>
    <w:uiPriority w:val="39"/>
    <w:unhideWhenUsed/>
    <w:qFormat/>
    <w:pPr>
      <w:ind w:left="283"/>
      <w:spacing w:after="57"/>
    </w:pPr>
  </w:style>
  <w:style w:type="paragraph" w:styleId="844">
    <w:name w:val="toc 9"/>
    <w:basedOn w:val="811"/>
    <w:next w:val="811"/>
    <w:uiPriority w:val="39"/>
    <w:unhideWhenUsed/>
    <w:qFormat/>
    <w:pPr>
      <w:ind w:left="2268"/>
      <w:spacing w:after="57"/>
    </w:pPr>
  </w:style>
  <w:style w:type="paragraph" w:styleId="845">
    <w:name w:val="Normal (Web)"/>
    <w:basedOn w:val="811"/>
    <w:uiPriority w:val="0"/>
    <w:qFormat/>
  </w:style>
  <w:style w:type="paragraph" w:styleId="846">
    <w:name w:val="Title"/>
    <w:basedOn w:val="811"/>
    <w:next w:val="811"/>
    <w:link w:val="868"/>
    <w:uiPriority w:val="10"/>
    <w:qFormat/>
    <w:pPr>
      <w:contextualSpacing/>
      <w:spacing w:before="300" w:after="200"/>
    </w:pPr>
    <w:rPr>
      <w:sz w:val="48"/>
      <w:szCs w:val="48"/>
    </w:rPr>
  </w:style>
  <w:style w:type="paragraph" w:styleId="847">
    <w:name w:val="annotation subject"/>
    <w:basedOn w:val="825"/>
    <w:next w:val="825"/>
    <w:link w:val="1124"/>
    <w:uiPriority w:val="99"/>
    <w:semiHidden/>
    <w:unhideWhenUsed/>
    <w:qFormat/>
    <w:rPr>
      <w:b/>
      <w:bCs/>
    </w:rPr>
  </w:style>
  <w:style w:type="paragraph" w:styleId="848">
    <w:name w:val="Body Text First Indent 2"/>
    <w:uiPriority w:val="0"/>
    <w:qFormat/>
    <w:pPr>
      <w:ind w:left="420" w:firstLine="420"/>
      <w:jc w:val="both"/>
      <w:spacing w:after="120"/>
      <w:widowControl w:val="off"/>
    </w:pPr>
    <w:rPr>
      <w:rFonts w:ascii="Times New Roman" w:hAnsi="Times New Roman" w:eastAsia="楷体_GB2312" w:cs="Times New Roman"/>
      <w:sz w:val="28"/>
      <w:lang w:val="en-US" w:eastAsia="zh-CN" w:bidi="ar-SA"/>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21"/>
    <w:uiPriority w:val="99"/>
    <w:semiHidden/>
    <w:unhideWhenUsed/>
    <w:qFormat/>
    <w:rPr>
      <w:sz w:val="21"/>
      <w:szCs w:val="21"/>
    </w:rPr>
  </w:style>
  <w:style w:type="character" w:styleId="853">
    <w:name w:val="footnote reference"/>
    <w:uiPriority w:val="99"/>
    <w:unhideWhenUsed/>
    <w:qFormat/>
    <w:rPr>
      <w:vertAlign w:val="superscript"/>
    </w:rPr>
  </w:style>
  <w:style w:type="character" w:styleId="854" w:customStyle="1">
    <w:name w:val="标题 1 Char"/>
    <w:link w:val="812"/>
    <w:uiPriority w:val="9"/>
    <w:qFormat/>
    <w:rPr>
      <w:rFonts w:ascii="Arial" w:hAnsi="Arial" w:eastAsia="Arial" w:cs="Arial"/>
      <w:sz w:val="40"/>
      <w:szCs w:val="40"/>
    </w:rPr>
  </w:style>
  <w:style w:type="paragraph" w:styleId="855" w:customStyle="1">
    <w:name w:val="样式  + 首行缩进:  2 字符"/>
    <w:basedOn w:val="811"/>
    <w:uiPriority w:val="0"/>
    <w:qFormat/>
    <w:pPr>
      <w:ind w:firstLine="524"/>
      <w:spacing w:line="360" w:lineRule="auto"/>
    </w:pPr>
    <w:rPr>
      <w:rFonts w:ascii="宋体" w:hAnsi="宋体"/>
      <w:spacing w:val="11"/>
    </w:rPr>
  </w:style>
  <w:style w:type="paragraph" w:styleId="856" w:customStyle="1">
    <w:name w:val="段"/>
    <w:next w:val="81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57" w:customStyle="1">
    <w:name w:val="一级条标题"/>
    <w:next w:val="856"/>
    <w:uiPriority w:val="0"/>
    <w:qFormat/>
    <w:pPr>
      <w:ind w:left="420"/>
      <w:jc w:val="both"/>
      <w:outlineLvl w:val="2"/>
    </w:pPr>
    <w:rPr>
      <w:rFonts w:ascii="黑体" w:hAnsi="Calibri" w:eastAsia="黑体" w:cs="黑体"/>
      <w:sz w:val="21"/>
      <w:szCs w:val="21"/>
      <w:lang w:val="en-US" w:eastAsia="zh-CN" w:bidi="ar-SA"/>
    </w:rPr>
  </w:style>
  <w:style w:type="character" w:styleId="858" w:customStyle="1">
    <w:name w:val="标题 2 Char"/>
    <w:link w:val="813"/>
    <w:uiPriority w:val="9"/>
    <w:qFormat/>
    <w:rPr>
      <w:rFonts w:ascii="Arial" w:hAnsi="Arial" w:eastAsia="Arial" w:cs="Arial"/>
      <w:sz w:val="34"/>
    </w:rPr>
  </w:style>
  <w:style w:type="character" w:styleId="859" w:customStyle="1">
    <w:name w:val="标题 3 Char1"/>
    <w:link w:val="814"/>
    <w:uiPriority w:val="9"/>
    <w:qFormat/>
    <w:rPr>
      <w:rFonts w:ascii="Arial" w:hAnsi="Arial" w:eastAsia="Arial" w:cs="Arial"/>
      <w:sz w:val="30"/>
      <w:szCs w:val="30"/>
    </w:rPr>
  </w:style>
  <w:style w:type="character" w:styleId="860" w:customStyle="1">
    <w:name w:val="标题 4 Char1"/>
    <w:link w:val="815"/>
    <w:uiPriority w:val="9"/>
    <w:qFormat/>
    <w:rPr>
      <w:rFonts w:ascii="Arial" w:hAnsi="Arial" w:eastAsia="Arial" w:cs="Arial"/>
      <w:b/>
      <w:bCs/>
      <w:sz w:val="26"/>
      <w:szCs w:val="26"/>
    </w:rPr>
  </w:style>
  <w:style w:type="character" w:styleId="861" w:customStyle="1">
    <w:name w:val="标题 5 Char"/>
    <w:link w:val="816"/>
    <w:uiPriority w:val="9"/>
    <w:qFormat/>
    <w:rPr>
      <w:rFonts w:ascii="Arial" w:hAnsi="Arial" w:eastAsia="Arial" w:cs="Arial"/>
      <w:b/>
      <w:bCs/>
      <w:sz w:val="24"/>
      <w:szCs w:val="24"/>
    </w:rPr>
  </w:style>
  <w:style w:type="character" w:styleId="862" w:customStyle="1">
    <w:name w:val="标题 6 Char"/>
    <w:link w:val="817"/>
    <w:uiPriority w:val="9"/>
    <w:qFormat/>
    <w:rPr>
      <w:rFonts w:ascii="Arial" w:hAnsi="Arial" w:eastAsia="Arial" w:cs="Arial"/>
      <w:b/>
      <w:bCs/>
      <w:sz w:val="22"/>
      <w:szCs w:val="22"/>
    </w:rPr>
  </w:style>
  <w:style w:type="character" w:styleId="863" w:customStyle="1">
    <w:name w:val="标题 7 Char"/>
    <w:link w:val="818"/>
    <w:uiPriority w:val="9"/>
    <w:qFormat/>
    <w:rPr>
      <w:rFonts w:ascii="Arial" w:hAnsi="Arial" w:eastAsia="Arial" w:cs="Arial"/>
      <w:b/>
      <w:bCs/>
      <w:i/>
      <w:iCs/>
      <w:sz w:val="22"/>
      <w:szCs w:val="22"/>
    </w:rPr>
  </w:style>
  <w:style w:type="character" w:styleId="864" w:customStyle="1">
    <w:name w:val="标题 8 Char"/>
    <w:link w:val="819"/>
    <w:uiPriority w:val="9"/>
    <w:qFormat/>
    <w:rPr>
      <w:rFonts w:ascii="Arial" w:hAnsi="Arial" w:eastAsia="Arial" w:cs="Arial"/>
      <w:i/>
      <w:iCs/>
      <w:sz w:val="22"/>
      <w:szCs w:val="22"/>
    </w:rPr>
  </w:style>
  <w:style w:type="character" w:styleId="865" w:customStyle="1">
    <w:name w:val="标题 9 Char"/>
    <w:link w:val="820"/>
    <w:uiPriority w:val="9"/>
    <w:qFormat/>
    <w:rPr>
      <w:rFonts w:ascii="Arial" w:hAnsi="Arial" w:eastAsia="Arial" w:cs="Arial"/>
      <w:i/>
      <w:iCs/>
      <w:sz w:val="21"/>
      <w:szCs w:val="21"/>
    </w:rPr>
  </w:style>
  <w:style w:type="paragraph" w:styleId="866">
    <w:name w:val="List Paragraph"/>
    <w:basedOn w:val="811"/>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Char"/>
    <w:link w:val="846"/>
    <w:uiPriority w:val="10"/>
    <w:qFormat/>
    <w:rPr>
      <w:sz w:val="48"/>
      <w:szCs w:val="48"/>
    </w:rPr>
  </w:style>
  <w:style w:type="character" w:styleId="869" w:customStyle="1">
    <w:name w:val="副标题 Char"/>
    <w:link w:val="839"/>
    <w:uiPriority w:val="11"/>
    <w:qFormat/>
    <w:rPr>
      <w:sz w:val="24"/>
      <w:szCs w:val="24"/>
    </w:rPr>
  </w:style>
  <w:style w:type="paragraph" w:styleId="870">
    <w:name w:val="Quote"/>
    <w:basedOn w:val="811"/>
    <w:next w:val="811"/>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811"/>
    <w:next w:val="811"/>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1"/>
    <w:link w:val="836"/>
    <w:uiPriority w:val="99"/>
    <w:qFormat/>
  </w:style>
  <w:style w:type="character" w:styleId="875" w:customStyle="1">
    <w:name w:val="Footer Char"/>
    <w:uiPriority w:val="99"/>
    <w:qFormat/>
  </w:style>
  <w:style w:type="character" w:styleId="876" w:customStyle="1">
    <w:name w:val="页脚 Char1"/>
    <w:link w:val="834"/>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Char"/>
    <w:link w:val="840"/>
    <w:uiPriority w:val="99"/>
    <w:qFormat/>
    <w:rPr>
      <w:sz w:val="18"/>
    </w:rPr>
  </w:style>
  <w:style w:type="character" w:styleId="1003" w:customStyle="1">
    <w:name w:val="尾注文本 Char"/>
    <w:link w:val="832"/>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customStyle="1">
    <w:name w:val="标题 11"/>
    <w:basedOn w:val="811"/>
    <w:next w:val="811"/>
    <w:uiPriority w:val="0"/>
    <w:qFormat/>
    <w:pPr>
      <w:jc w:val="both"/>
      <w:keepLines/>
      <w:keepNext/>
      <w:spacing w:before="340" w:after="330" w:line="578" w:lineRule="auto"/>
      <w:widowControl w:val="off"/>
      <w:outlineLvl w:val="0"/>
    </w:pPr>
    <w:rPr>
      <w:rFonts w:eastAsia="楷体_GB2312"/>
      <w:b/>
      <w:sz w:val="44"/>
      <w:szCs w:val="20"/>
    </w:rPr>
  </w:style>
  <w:style w:type="paragraph" w:styleId="1006" w:customStyle="1">
    <w:name w:val="标题 21"/>
    <w:basedOn w:val="811"/>
    <w:next w:val="811"/>
    <w:uiPriority w:val="0"/>
    <w:qFormat/>
    <w:pPr>
      <w:jc w:val="center"/>
      <w:keepLines/>
      <w:keepNext/>
      <w:widowControl w:val="off"/>
      <w:outlineLvl w:val="1"/>
    </w:pPr>
    <w:rPr>
      <w:rFonts w:ascii="宋体" w:hAnsi="宋体" w:eastAsia="楷体_GB2312"/>
      <w:b/>
      <w:sz w:val="44"/>
      <w:szCs w:val="20"/>
    </w:rPr>
  </w:style>
  <w:style w:type="paragraph" w:styleId="1007" w:customStyle="1">
    <w:name w:val="标题 31"/>
    <w:basedOn w:val="811"/>
    <w:next w:val="811"/>
    <w:link w:val="1013"/>
    <w:uiPriority w:val="0"/>
    <w:qFormat/>
    <w:pPr>
      <w:keepLines/>
      <w:keepNext/>
      <w:widowControl w:val="off"/>
      <w:outlineLvl w:val="2"/>
    </w:pPr>
    <w:rPr>
      <w:rFonts w:eastAsia="楷体_GB2312"/>
      <w:b/>
      <w:sz w:val="32"/>
      <w:szCs w:val="20"/>
    </w:rPr>
  </w:style>
  <w:style w:type="paragraph" w:styleId="1008" w:customStyle="1">
    <w:name w:val="标题 41"/>
    <w:basedOn w:val="811"/>
    <w:next w:val="811"/>
    <w:link w:val="1014"/>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1009" w:customStyle="1">
    <w:name w:val="标题 51"/>
    <w:basedOn w:val="811"/>
    <w:next w:val="811"/>
    <w:uiPriority w:val="0"/>
    <w:qFormat/>
    <w:pPr>
      <w:jc w:val="both"/>
      <w:keepNext/>
      <w:widowControl w:val="off"/>
      <w:outlineLvl w:val="4"/>
    </w:pPr>
    <w:rPr>
      <w:rFonts w:hint="eastAsia" w:ascii="宋体" w:hAnsi="宋体"/>
      <w:color w:val="000000"/>
      <w:sz w:val="28"/>
      <w:szCs w:val="20"/>
    </w:rPr>
  </w:style>
  <w:style w:type="paragraph" w:styleId="1010" w:customStyle="1">
    <w:name w:val="标题 61"/>
    <w:basedOn w:val="811"/>
    <w:next w:val="811"/>
    <w:uiPriority w:val="0"/>
    <w:qFormat/>
    <w:pPr>
      <w:jc w:val="both"/>
      <w:keepNext/>
      <w:widowControl w:val="off"/>
      <w:outlineLvl w:val="5"/>
    </w:pPr>
    <w:rPr>
      <w:rFonts w:hint="eastAsia" w:ascii="宋体" w:hAnsi="宋体"/>
      <w:sz w:val="28"/>
      <w:szCs w:val="20"/>
    </w:rPr>
  </w:style>
  <w:style w:type="character" w:styleId="1011" w:customStyle="1">
    <w:name w:val="默认段落字体1"/>
    <w:uiPriority w:val="0"/>
    <w:qFormat/>
  </w:style>
  <w:style w:type="table" w:styleId="1012" w:customStyle="1">
    <w:name w:val="普通表格1"/>
    <w:uiPriority w:val="0"/>
    <w:semiHidden/>
    <w:qFormat/>
    <w:tblPr>
      <w:tblCellMar>
        <w:left w:w="0" w:type="dxa"/>
        <w:top w:w="0" w:type="dxa"/>
        <w:right w:w="0" w:type="dxa"/>
        <w:bottom w:w="0" w:type="dxa"/>
      </w:tblCellMar>
    </w:tblPr>
  </w:style>
  <w:style w:type="character" w:styleId="1013" w:customStyle="1">
    <w:name w:val="标题 3 Char"/>
    <w:link w:val="1007"/>
    <w:uiPriority w:val="0"/>
    <w:qFormat/>
    <w:rPr>
      <w:rFonts w:eastAsia="楷体_GB2312"/>
      <w:b/>
      <w:sz w:val="32"/>
    </w:rPr>
  </w:style>
  <w:style w:type="character" w:styleId="1014" w:customStyle="1">
    <w:name w:val="标题 4 Char"/>
    <w:link w:val="1008"/>
    <w:uiPriority w:val="0"/>
    <w:qFormat/>
    <w:rPr>
      <w:rFonts w:ascii="Arial" w:hAnsi="Arial" w:eastAsia="黑体"/>
      <w:b/>
      <w:bCs/>
      <w:sz w:val="28"/>
      <w:szCs w:val="28"/>
    </w:rPr>
  </w:style>
  <w:style w:type="paragraph" w:styleId="1015" w:customStyle="1">
    <w:name w:val="列表 31"/>
    <w:basedOn w:val="811"/>
    <w:uiPriority w:val="0"/>
    <w:qFormat/>
    <w:pPr>
      <w:contextualSpacing/>
      <w:ind w:left="100" w:hanging="200"/>
    </w:pPr>
  </w:style>
  <w:style w:type="paragraph" w:styleId="1016" w:customStyle="1">
    <w:name w:val="目录 71"/>
    <w:basedOn w:val="811"/>
    <w:next w:val="811"/>
    <w:uiPriority w:val="99"/>
    <w:qFormat/>
    <w:pPr>
      <w:ind w:left="2520"/>
    </w:pPr>
  </w:style>
  <w:style w:type="paragraph" w:styleId="1017" w:customStyle="1">
    <w:name w:val="正文缩进1"/>
    <w:basedOn w:val="811"/>
    <w:link w:val="1018"/>
    <w:uiPriority w:val="0"/>
    <w:qFormat/>
    <w:pPr>
      <w:ind w:firstLine="420"/>
      <w:jc w:val="both"/>
      <w:widowControl w:val="off"/>
    </w:pPr>
    <w:rPr>
      <w:sz w:val="21"/>
      <w:szCs w:val="20"/>
    </w:rPr>
  </w:style>
  <w:style w:type="character" w:styleId="1018" w:customStyle="1">
    <w:name w:val="正文缩进 Char2"/>
    <w:link w:val="1017"/>
    <w:uiPriority w:val="0"/>
    <w:qFormat/>
    <w:rPr>
      <w:rFonts w:eastAsia="宋体"/>
      <w:sz w:val="21"/>
      <w:lang w:val="en-US" w:eastAsia="zh-CN" w:bidi="ar-SA"/>
    </w:rPr>
  </w:style>
  <w:style w:type="paragraph" w:styleId="1019" w:customStyle="1">
    <w:name w:val="索引 51"/>
    <w:basedOn w:val="811"/>
    <w:next w:val="811"/>
    <w:uiPriority w:val="0"/>
    <w:qFormat/>
    <w:pPr>
      <w:ind w:left="1680"/>
      <w:jc w:val="both"/>
      <w:widowControl w:val="off"/>
    </w:pPr>
    <w:rPr>
      <w:rFonts w:eastAsia="楷体_GB2312"/>
      <w:sz w:val="26"/>
      <w:szCs w:val="20"/>
    </w:rPr>
  </w:style>
  <w:style w:type="paragraph" w:styleId="1020" w:customStyle="1">
    <w:name w:val="列表项目符号1"/>
    <w:basedOn w:val="811"/>
    <w:uiPriority w:val="0"/>
    <w:qFormat/>
    <w:pPr>
      <w:numPr>
        <w:ilvl w:val="0"/>
        <w:numId w:val="1"/>
      </w:numPr>
      <w:jc w:val="both"/>
      <w:widowControl w:val="off"/>
      <w:tabs>
        <w:tab w:val="left" w:pos="1155" w:leader="none"/>
      </w:tabs>
    </w:pPr>
    <w:rPr>
      <w:rFonts w:eastAsia="仿宋_GB2312"/>
      <w:sz w:val="30"/>
      <w:szCs w:val="20"/>
    </w:rPr>
  </w:style>
  <w:style w:type="paragraph" w:styleId="1021" w:customStyle="1">
    <w:name w:val="文档结构图1"/>
    <w:basedOn w:val="811"/>
    <w:uiPriority w:val="0"/>
    <w:qFormat/>
    <w:pPr>
      <w:shd w:val="clear" w:color="auto" w:fill="000080"/>
    </w:pPr>
  </w:style>
  <w:style w:type="paragraph" w:styleId="1022" w:customStyle="1">
    <w:name w:val="批注文字1"/>
    <w:basedOn w:val="811"/>
    <w:link w:val="1023"/>
    <w:uiPriority w:val="0"/>
    <w:qFormat/>
    <w:pPr>
      <w:widowControl w:val="off"/>
    </w:pPr>
    <w:rPr>
      <w:rFonts w:eastAsia="楷体_GB2312"/>
      <w:sz w:val="28"/>
      <w:szCs w:val="20"/>
    </w:rPr>
  </w:style>
  <w:style w:type="character" w:styleId="1023" w:customStyle="1">
    <w:name w:val="批注文字 Char"/>
    <w:link w:val="1022"/>
    <w:uiPriority w:val="0"/>
    <w:qFormat/>
    <w:rPr>
      <w:rFonts w:eastAsia="楷体_GB2312"/>
      <w:sz w:val="28"/>
    </w:rPr>
  </w:style>
  <w:style w:type="paragraph" w:styleId="1024" w:customStyle="1">
    <w:name w:val="正文文本 31"/>
    <w:basedOn w:val="811"/>
    <w:uiPriority w:val="0"/>
    <w:qFormat/>
    <w:pPr>
      <w:jc w:val="both"/>
      <w:spacing w:after="120"/>
      <w:widowControl w:val="off"/>
    </w:pPr>
    <w:rPr>
      <w:rFonts w:eastAsia="楷体_GB2312"/>
      <w:sz w:val="16"/>
      <w:szCs w:val="16"/>
    </w:rPr>
  </w:style>
  <w:style w:type="paragraph" w:styleId="1025" w:customStyle="1">
    <w:name w:val="正文文本1"/>
    <w:basedOn w:val="811"/>
    <w:uiPriority w:val="0"/>
    <w:qFormat/>
    <w:pPr>
      <w:spacing w:line="360" w:lineRule="auto"/>
    </w:pPr>
    <w:rPr>
      <w:szCs w:val="20"/>
    </w:rPr>
  </w:style>
  <w:style w:type="paragraph" w:styleId="1026" w:customStyle="1">
    <w:name w:val="正文文本缩进1"/>
    <w:basedOn w:val="811"/>
    <w:next w:val="1027"/>
    <w:uiPriority w:val="0"/>
    <w:qFormat/>
    <w:pPr>
      <w:ind w:left="420"/>
      <w:spacing w:after="120"/>
    </w:pPr>
  </w:style>
  <w:style w:type="paragraph" w:styleId="1027" w:customStyle="1">
    <w:name w:val="正文首行缩进 21"/>
    <w:basedOn w:val="1026"/>
    <w:next w:val="1017"/>
    <w:link w:val="1028"/>
    <w:uiPriority w:val="0"/>
    <w:qFormat/>
    <w:pPr>
      <w:ind w:firstLine="420"/>
      <w:jc w:val="both"/>
      <w:widowControl w:val="off"/>
    </w:pPr>
    <w:rPr>
      <w:rFonts w:eastAsia="楷体_GB2312"/>
      <w:sz w:val="28"/>
      <w:szCs w:val="20"/>
    </w:rPr>
  </w:style>
  <w:style w:type="character" w:styleId="1028" w:customStyle="1">
    <w:name w:val="正文首行缩进 2 Char"/>
    <w:link w:val="1027"/>
    <w:uiPriority w:val="0"/>
    <w:qFormat/>
    <w:rPr>
      <w:rFonts w:eastAsia="楷体_GB2312"/>
      <w:sz w:val="28"/>
      <w:lang w:bidi="ar-SA"/>
    </w:rPr>
  </w:style>
  <w:style w:type="paragraph" w:styleId="1029" w:customStyle="1">
    <w:name w:val="文本块1"/>
    <w:basedOn w:val="811"/>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30" w:customStyle="1">
    <w:name w:val="目录 31"/>
    <w:basedOn w:val="811"/>
    <w:next w:val="811"/>
    <w:uiPriority w:val="0"/>
    <w:qFormat/>
    <w:pPr>
      <w:ind w:left="840"/>
      <w:jc w:val="both"/>
      <w:widowControl w:val="off"/>
    </w:pPr>
    <w:rPr>
      <w:rFonts w:eastAsia="楷体_GB2312"/>
      <w:sz w:val="28"/>
      <w:szCs w:val="20"/>
    </w:rPr>
  </w:style>
  <w:style w:type="paragraph" w:styleId="1031" w:customStyle="1">
    <w:name w:val="纯文本1"/>
    <w:basedOn w:val="811"/>
    <w:link w:val="1032"/>
    <w:uiPriority w:val="0"/>
    <w:qFormat/>
    <w:pPr>
      <w:jc w:val="both"/>
      <w:widowControl w:val="off"/>
    </w:pPr>
    <w:rPr>
      <w:rFonts w:ascii="宋体" w:hAnsi="Courier New"/>
      <w:sz w:val="21"/>
      <w:szCs w:val="20"/>
    </w:rPr>
  </w:style>
  <w:style w:type="character" w:styleId="1032" w:customStyle="1">
    <w:name w:val="纯文本 Char2"/>
    <w:link w:val="1031"/>
    <w:uiPriority w:val="0"/>
    <w:qFormat/>
    <w:rPr>
      <w:rFonts w:ascii="宋体" w:hAnsi="Courier New" w:eastAsia="宋体"/>
      <w:sz w:val="21"/>
      <w:lang w:val="en-US" w:eastAsia="zh-CN" w:bidi="ar-SA"/>
    </w:rPr>
  </w:style>
  <w:style w:type="paragraph" w:styleId="1033" w:customStyle="1">
    <w:name w:val="日期1"/>
    <w:basedOn w:val="811"/>
    <w:next w:val="811"/>
    <w:link w:val="1034"/>
    <w:uiPriority w:val="0"/>
    <w:qFormat/>
    <w:pPr>
      <w:ind w:left="100"/>
    </w:pPr>
  </w:style>
  <w:style w:type="character" w:styleId="1034" w:customStyle="1">
    <w:name w:val="日期 Char1"/>
    <w:link w:val="1033"/>
    <w:uiPriority w:val="0"/>
    <w:qFormat/>
    <w:rPr>
      <w:sz w:val="24"/>
      <w:szCs w:val="24"/>
    </w:rPr>
  </w:style>
  <w:style w:type="paragraph" w:styleId="1035" w:customStyle="1">
    <w:name w:val="正文文本缩进 21"/>
    <w:basedOn w:val="811"/>
    <w:uiPriority w:val="0"/>
    <w:qFormat/>
    <w:pPr>
      <w:ind w:left="420"/>
      <w:jc w:val="both"/>
      <w:spacing w:after="120" w:line="480" w:lineRule="auto"/>
      <w:widowControl w:val="off"/>
    </w:pPr>
    <w:rPr>
      <w:rFonts w:eastAsia="楷体_GB2312"/>
      <w:sz w:val="28"/>
      <w:szCs w:val="20"/>
    </w:rPr>
  </w:style>
  <w:style w:type="paragraph" w:styleId="1036" w:customStyle="1">
    <w:name w:val="批注框文本1"/>
    <w:basedOn w:val="811"/>
    <w:link w:val="1037"/>
    <w:uiPriority w:val="0"/>
    <w:qFormat/>
    <w:rPr>
      <w:sz w:val="18"/>
      <w:szCs w:val="18"/>
    </w:rPr>
  </w:style>
  <w:style w:type="character" w:styleId="1037" w:customStyle="1">
    <w:name w:val="批注框文本 Char"/>
    <w:link w:val="1036"/>
    <w:uiPriority w:val="0"/>
    <w:qFormat/>
    <w:rPr>
      <w:sz w:val="18"/>
      <w:szCs w:val="18"/>
    </w:rPr>
  </w:style>
  <w:style w:type="paragraph" w:styleId="1038" w:customStyle="1">
    <w:name w:val="页脚1"/>
    <w:basedOn w:val="811"/>
    <w:link w:val="1039"/>
    <w:uiPriority w:val="99"/>
    <w:qFormat/>
    <w:pPr>
      <w:widowControl w:val="off"/>
      <w:tabs>
        <w:tab w:val="center" w:pos="4153" w:leader="none"/>
        <w:tab w:val="right" w:pos="8306" w:leader="none"/>
      </w:tabs>
    </w:pPr>
    <w:rPr>
      <w:sz w:val="18"/>
      <w:szCs w:val="18"/>
    </w:rPr>
  </w:style>
  <w:style w:type="character" w:styleId="1039" w:customStyle="1">
    <w:name w:val="页脚 Char"/>
    <w:link w:val="1038"/>
    <w:uiPriority w:val="99"/>
    <w:qFormat/>
    <w:rPr>
      <w:sz w:val="18"/>
      <w:szCs w:val="18"/>
    </w:rPr>
  </w:style>
  <w:style w:type="paragraph" w:styleId="1040" w:customStyle="1">
    <w:name w:val="寄信人地址1"/>
    <w:basedOn w:val="811"/>
    <w:uiPriority w:val="0"/>
    <w:qFormat/>
    <w:pPr>
      <w:jc w:val="both"/>
      <w:widowControl w:val="off"/>
    </w:pPr>
    <w:rPr>
      <w:rFonts w:ascii="Arial" w:hAnsi="Arial" w:eastAsia="楷体_GB2312"/>
      <w:sz w:val="26"/>
    </w:rPr>
  </w:style>
  <w:style w:type="paragraph" w:styleId="1041" w:customStyle="1">
    <w:name w:val="页眉1"/>
    <w:basedOn w:val="811"/>
    <w:link w:val="1042"/>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42" w:customStyle="1">
    <w:name w:val="页眉 Char"/>
    <w:link w:val="1041"/>
    <w:uiPriority w:val="99"/>
    <w:qFormat/>
    <w:rPr>
      <w:sz w:val="18"/>
      <w:szCs w:val="18"/>
    </w:rPr>
  </w:style>
  <w:style w:type="paragraph" w:styleId="1043" w:customStyle="1">
    <w:name w:val="目录 11"/>
    <w:basedOn w:val="811"/>
    <w:next w:val="811"/>
    <w:uiPriority w:val="0"/>
    <w:qFormat/>
    <w:pPr>
      <w:widowControl w:val="off"/>
    </w:pPr>
    <w:rPr>
      <w:rFonts w:eastAsia="楷体_GB2312"/>
      <w:szCs w:val="20"/>
    </w:rPr>
  </w:style>
  <w:style w:type="paragraph" w:styleId="1044" w:customStyle="1">
    <w:name w:val="脚注文本1"/>
    <w:basedOn w:val="811"/>
    <w:uiPriority w:val="0"/>
    <w:qFormat/>
    <w:pPr>
      <w:widowControl w:val="off"/>
    </w:pPr>
    <w:rPr>
      <w:sz w:val="18"/>
      <w:szCs w:val="18"/>
    </w:rPr>
  </w:style>
  <w:style w:type="paragraph" w:styleId="1045" w:customStyle="1">
    <w:name w:val="正文文本缩进 31"/>
    <w:basedOn w:val="811"/>
    <w:uiPriority w:val="0"/>
    <w:qFormat/>
    <w:pPr>
      <w:ind w:firstLine="480"/>
      <w:spacing w:line="300" w:lineRule="auto"/>
      <w:widowControl w:val="off"/>
    </w:pPr>
  </w:style>
  <w:style w:type="paragraph" w:styleId="1046" w:customStyle="1">
    <w:name w:val="目录 21"/>
    <w:basedOn w:val="811"/>
    <w:next w:val="811"/>
    <w:uiPriority w:val="0"/>
    <w:qFormat/>
    <w:pPr>
      <w:ind w:left="420"/>
      <w:jc w:val="both"/>
      <w:widowControl w:val="off"/>
    </w:pPr>
    <w:rPr>
      <w:rFonts w:eastAsia="楷体_GB2312"/>
      <w:sz w:val="28"/>
      <w:szCs w:val="20"/>
    </w:rPr>
  </w:style>
  <w:style w:type="paragraph" w:styleId="1047" w:customStyle="1">
    <w:name w:val="正文文本 21"/>
    <w:basedOn w:val="811"/>
    <w:uiPriority w:val="0"/>
    <w:qFormat/>
    <w:pPr>
      <w:jc w:val="both"/>
      <w:spacing w:line="180" w:lineRule="exact"/>
      <w:widowControl w:val="off"/>
    </w:pPr>
    <w:rPr>
      <w:sz w:val="15"/>
    </w:rPr>
  </w:style>
  <w:style w:type="paragraph" w:styleId="1048" w:customStyle="1">
    <w:name w:val="列表 41"/>
    <w:basedOn w:val="811"/>
    <w:uiPriority w:val="0"/>
    <w:qFormat/>
    <w:pPr>
      <w:ind w:left="100" w:hanging="200"/>
      <w:jc w:val="both"/>
      <w:widowControl w:val="off"/>
    </w:pPr>
    <w:rPr>
      <w:sz w:val="21"/>
    </w:rPr>
  </w:style>
  <w:style w:type="paragraph" w:styleId="1049" w:customStyle="1">
    <w:name w:val="HTML 预设格式1"/>
    <w:basedOn w:val="81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50" w:customStyle="1">
    <w:name w:val="普通(网站)1"/>
    <w:basedOn w:val="811"/>
    <w:uiPriority w:val="0"/>
    <w:qFormat/>
    <w:pPr>
      <w:spacing w:before="100" w:beforeAutospacing="1" w:after="100" w:afterAutospacing="1"/>
    </w:pPr>
    <w:rPr>
      <w:rFonts w:hint="eastAsia" w:ascii="宋体" w:hAnsi="宋体"/>
    </w:rPr>
  </w:style>
  <w:style w:type="paragraph" w:styleId="1051" w:customStyle="1">
    <w:name w:val="索引 11"/>
    <w:basedOn w:val="811"/>
    <w:next w:val="811"/>
    <w:uiPriority w:val="0"/>
    <w:qFormat/>
    <w:pPr>
      <w:jc w:val="both"/>
      <w:widowControl w:val="off"/>
    </w:pPr>
    <w:rPr>
      <w:sz w:val="21"/>
    </w:rPr>
  </w:style>
  <w:style w:type="paragraph" w:styleId="1052" w:customStyle="1">
    <w:name w:val="批注主题1"/>
    <w:basedOn w:val="1022"/>
    <w:next w:val="1022"/>
    <w:link w:val="1053"/>
    <w:uiPriority w:val="0"/>
    <w:qFormat/>
    <w:rPr>
      <w:b/>
      <w:bCs/>
    </w:rPr>
  </w:style>
  <w:style w:type="character" w:styleId="1053" w:customStyle="1">
    <w:name w:val="批注主题 Char"/>
    <w:link w:val="1052"/>
    <w:uiPriority w:val="0"/>
    <w:qFormat/>
    <w:rPr>
      <w:rFonts w:eastAsia="楷体_GB2312"/>
      <w:b/>
      <w:bCs/>
      <w:sz w:val="28"/>
    </w:rPr>
  </w:style>
  <w:style w:type="table" w:styleId="1054" w:customStyle="1">
    <w:name w:val="网格型1"/>
    <w:basedOn w:val="1012"/>
    <w:uiPriority w:val="0"/>
    <w:qFormat/>
    <w:tblPr>
      <w:tblCellMar>
        <w:left w:w="0" w:type="dxa"/>
        <w:top w:w="0" w:type="dxa"/>
        <w:right w:w="0" w:type="dxa"/>
        <w:bottom w:w="0" w:type="dxa"/>
      </w:tblCellMar>
    </w:tblPr>
  </w:style>
  <w:style w:type="character" w:styleId="1055" w:customStyle="1">
    <w:name w:val="要点1"/>
    <w:uiPriority w:val="0"/>
    <w:qFormat/>
    <w:rPr>
      <w:b/>
      <w:bCs/>
    </w:rPr>
  </w:style>
  <w:style w:type="character" w:styleId="1056" w:customStyle="1">
    <w:name w:val="页码1"/>
    <w:uiPriority w:val="0"/>
    <w:qFormat/>
  </w:style>
  <w:style w:type="character" w:styleId="1057" w:customStyle="1">
    <w:name w:val="已访问的超链接1"/>
    <w:uiPriority w:val="0"/>
    <w:qFormat/>
    <w:rPr>
      <w:color w:val="800080"/>
      <w:u w:val="single"/>
    </w:rPr>
  </w:style>
  <w:style w:type="character" w:styleId="1058" w:customStyle="1">
    <w:name w:val="强调1"/>
    <w:uiPriority w:val="0"/>
    <w:qFormat/>
    <w:rPr>
      <w:color w:val="cc0000"/>
    </w:rPr>
  </w:style>
  <w:style w:type="character" w:styleId="1059" w:customStyle="1">
    <w:name w:val="超链接1"/>
    <w:uiPriority w:val="0"/>
    <w:qFormat/>
    <w:rPr>
      <w:color w:val="0000ff"/>
      <w:u w:val="single"/>
    </w:rPr>
  </w:style>
  <w:style w:type="character" w:styleId="1060" w:customStyle="1">
    <w:name w:val="批注引用1"/>
    <w:uiPriority w:val="0"/>
    <w:qFormat/>
    <w:rPr>
      <w:sz w:val="21"/>
      <w:szCs w:val="21"/>
    </w:rPr>
  </w:style>
  <w:style w:type="character" w:styleId="1061" w:customStyle="1">
    <w:name w:val="脚注引用1"/>
    <w:uiPriority w:val="0"/>
    <w:qFormat/>
    <w:rPr>
      <w:vertAlign w:val="superscript"/>
    </w:rPr>
  </w:style>
  <w:style w:type="character" w:styleId="1062" w:customStyle="1">
    <w:name w:val="Andy_正文 Char"/>
    <w:link w:val="1063"/>
    <w:uiPriority w:val="0"/>
    <w:qFormat/>
    <w:rPr>
      <w:rFonts w:ascii="Calibri" w:hAnsi="Calibri"/>
      <w:sz w:val="24"/>
      <w:szCs w:val="24"/>
    </w:rPr>
  </w:style>
  <w:style w:type="paragraph" w:styleId="1063" w:customStyle="1">
    <w:name w:val="Andy_正文"/>
    <w:basedOn w:val="811"/>
    <w:link w:val="1062"/>
    <w:uiPriority w:val="0"/>
    <w:qFormat/>
    <w:pPr>
      <w:ind w:firstLine="480"/>
      <w:jc w:val="both"/>
      <w:spacing w:line="360" w:lineRule="auto"/>
      <w:widowControl w:val="off"/>
    </w:pPr>
    <w:rPr>
      <w:rFonts w:ascii="Calibri" w:hAnsi="Calibri"/>
    </w:rPr>
  </w:style>
  <w:style w:type="character" w:styleId="1064" w:customStyle="1">
    <w:name w:val="Char Char33"/>
    <w:uiPriority w:val="0"/>
    <w:qFormat/>
    <w:rPr>
      <w:rFonts w:eastAsia="楷体_GB2312"/>
      <w:sz w:val="24"/>
      <w:lang w:val="en-US" w:eastAsia="zh-CN" w:bidi="ar-SA"/>
    </w:rPr>
  </w:style>
  <w:style w:type="character" w:styleId="1065" w:customStyle="1">
    <w:name w:val="正文缩进 Char"/>
    <w:uiPriority w:val="0"/>
    <w:qFormat/>
    <w:rPr>
      <w:rFonts w:eastAsia="宋体"/>
      <w:sz w:val="21"/>
      <w:lang w:val="en-US" w:eastAsia="zh-CN" w:bidi="ar-SA"/>
    </w:rPr>
  </w:style>
  <w:style w:type="character" w:styleId="1066" w:customStyle="1">
    <w:name w:val="日期 Char"/>
    <w:uiPriority w:val="0"/>
    <w:qFormat/>
    <w:rPr>
      <w:rFonts w:ascii="宋体" w:hAnsi="宋体" w:eastAsia="楷体_GB2312" w:cs="Times New Roman"/>
      <w:sz w:val="24"/>
      <w:szCs w:val="20"/>
    </w:rPr>
  </w:style>
  <w:style w:type="character" w:styleId="1067" w:customStyle="1">
    <w:name w:val="纯文本 Char"/>
    <w:uiPriority w:val="0"/>
    <w:qFormat/>
    <w:rPr>
      <w:rFonts w:ascii="宋体" w:hAnsi="Courier New" w:eastAsia="楷体_GB2312"/>
      <w:sz w:val="26"/>
    </w:rPr>
  </w:style>
  <w:style w:type="character" w:styleId="1068" w:customStyle="1">
    <w:name w:val="纯文本 Char3"/>
    <w:link w:val="830"/>
    <w:uiPriority w:val="0"/>
    <w:qFormat/>
    <w:rPr>
      <w:rFonts w:ascii="宋体" w:hAnsi="Courier New" w:eastAsia="楷体_GB2312"/>
      <w:sz w:val="26"/>
    </w:rPr>
  </w:style>
  <w:style w:type="character" w:styleId="1069" w:customStyle="1">
    <w:name w:val="NormalCharacter1"/>
    <w:uiPriority w:val="0"/>
    <w:semiHidden/>
    <w:qFormat/>
  </w:style>
  <w:style w:type="character" w:styleId="1070" w:customStyle="1">
    <w:name w:val="正文双线 Char"/>
    <w:uiPriority w:val="0"/>
    <w:qFormat/>
    <w:rPr>
      <w:rFonts w:eastAsia="楷体_GB2312"/>
      <w:sz w:val="24"/>
    </w:rPr>
  </w:style>
  <w:style w:type="character" w:styleId="1071" w:customStyle="1">
    <w:name w:val="正文缩进 Char1"/>
    <w:uiPriority w:val="0"/>
    <w:qFormat/>
    <w:rPr>
      <w:rFonts w:eastAsia="宋体"/>
      <w:sz w:val="21"/>
      <w:lang w:val="en-US" w:eastAsia="zh-CN" w:bidi="ar-SA"/>
    </w:rPr>
  </w:style>
  <w:style w:type="character" w:styleId="1072" w:customStyle="1">
    <w:name w:val="headline-content2"/>
    <w:uiPriority w:val="0"/>
    <w:qFormat/>
  </w:style>
  <w:style w:type="character" w:styleId="1073" w:customStyle="1">
    <w:name w:val="纯文本 字符"/>
    <w:uiPriority w:val="0"/>
    <w:qFormat/>
    <w:rPr>
      <w:rFonts w:ascii="宋体" w:hAnsi="Courier New" w:eastAsia="宋体"/>
      <w:sz w:val="21"/>
      <w:lang w:val="en-US" w:eastAsia="zh-CN" w:bidi="ar-SA"/>
    </w:rPr>
  </w:style>
  <w:style w:type="character" w:styleId="1074" w:customStyle="1">
    <w:name w:val="zihao_18 jiacu"/>
    <w:uiPriority w:val="0"/>
    <w:qFormat/>
  </w:style>
  <w:style w:type="character" w:styleId="1075" w:customStyle="1">
    <w:name w:val="纯文本 Char1"/>
    <w:uiPriority w:val="0"/>
    <w:qFormat/>
    <w:rPr>
      <w:rFonts w:ascii="宋体" w:hAnsi="Courier New" w:cs="Courier New"/>
      <w:sz w:val="21"/>
      <w:szCs w:val="21"/>
    </w:rPr>
  </w:style>
  <w:style w:type="paragraph" w:styleId="1076" w:customStyle="1">
    <w:name w:val="xl33"/>
    <w:basedOn w:val="8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77" w:customStyle="1">
    <w:name w:val="默认段落字体 Para Char Char Char Char Char Char Char"/>
    <w:basedOn w:val="811"/>
    <w:uiPriority w:val="0"/>
    <w:qFormat/>
    <w:pPr>
      <w:jc w:val="both"/>
      <w:spacing w:line="360" w:lineRule="auto"/>
      <w:widowControl w:val="off"/>
    </w:pPr>
  </w:style>
  <w:style w:type="paragraph" w:styleId="1078" w:customStyle="1">
    <w:name w:val="Char Char1 Char Char Char"/>
    <w:basedOn w:val="1021"/>
    <w:uiPriority w:val="0"/>
    <w:qFormat/>
    <w:pPr>
      <w:jc w:val="both"/>
      <w:spacing w:line="360" w:lineRule="auto"/>
      <w:widowControl w:val="off"/>
    </w:pPr>
    <w:rPr>
      <w:rFonts w:ascii="Tahoma" w:hAnsi="Tahoma"/>
    </w:rPr>
  </w:style>
  <w:style w:type="paragraph" w:styleId="1079" w:customStyle="1">
    <w:name w:val="xl45"/>
    <w:basedOn w:val="8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80" w:customStyle="1">
    <w:name w:val="xl40"/>
    <w:basedOn w:val="811"/>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81" w:customStyle="1">
    <w:name w:val="xl60"/>
    <w:basedOn w:val="811"/>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82" w:customStyle="1">
    <w:name w:val="_Style 1"/>
    <w:basedOn w:val="811"/>
    <w:uiPriority w:val="34"/>
    <w:qFormat/>
    <w:pPr>
      <w:ind w:firstLine="420"/>
      <w:jc w:val="both"/>
      <w:widowControl w:val="off"/>
    </w:pPr>
    <w:rPr>
      <w:rFonts w:ascii="Calibri" w:hAnsi="Calibri" w:eastAsia="楷体_GB2312"/>
      <w:sz w:val="26"/>
      <w:szCs w:val="20"/>
    </w:rPr>
  </w:style>
  <w:style w:type="paragraph" w:styleId="1083" w:customStyle="1">
    <w:name w:val="xl70"/>
    <w:basedOn w:val="811"/>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84" w:customStyle="1">
    <w:name w:val="表格文字"/>
    <w:basedOn w:val="811"/>
    <w:uiPriority w:val="0"/>
    <w:qFormat/>
    <w:pPr>
      <w:jc w:val="both"/>
      <w:widowControl w:val="off"/>
    </w:pPr>
    <w:rPr>
      <w:sz w:val="21"/>
    </w:rPr>
  </w:style>
  <w:style w:type="paragraph" w:styleId="1085" w:customStyle="1">
    <w:name w:val="xl39"/>
    <w:basedOn w:val="811"/>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86" w:customStyle="1">
    <w:name w:val="font6"/>
    <w:basedOn w:val="811"/>
    <w:uiPriority w:val="0"/>
    <w:qFormat/>
    <w:pPr>
      <w:spacing w:before="100" w:beforeAutospacing="1" w:after="100" w:afterAutospacing="1"/>
    </w:pPr>
    <w:rPr>
      <w:rFonts w:ascii="宋体" w:hAnsi="宋体" w:cs="宋体"/>
      <w:b/>
      <w:bCs/>
      <w:sz w:val="18"/>
      <w:szCs w:val="18"/>
    </w:rPr>
  </w:style>
  <w:style w:type="paragraph" w:styleId="1087" w:customStyle="1">
    <w:name w:val="Char"/>
    <w:basedOn w:val="811"/>
    <w:uiPriority w:val="0"/>
    <w:qFormat/>
    <w:pPr>
      <w:jc w:val="both"/>
      <w:widowControl w:val="off"/>
    </w:pPr>
    <w:rPr>
      <w:rFonts w:ascii="Tahoma" w:hAnsi="Tahoma"/>
      <w:szCs w:val="20"/>
    </w:rPr>
  </w:style>
  <w:style w:type="paragraph" w:styleId="1088" w:customStyle="1">
    <w:name w:val="xl71"/>
    <w:basedOn w:val="81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89" w:customStyle="1">
    <w:name w:val="Char Char Char Char Char Char Char Char Char Char"/>
    <w:basedOn w:val="811"/>
    <w:uiPriority w:val="0"/>
    <w:qFormat/>
    <w:pPr>
      <w:ind w:left="420" w:hanging="420"/>
      <w:jc w:val="both"/>
      <w:widowControl w:val="off"/>
      <w:tabs>
        <w:tab w:val="left" w:pos="420" w:leader="none"/>
        <w:tab w:val="left" w:pos="1545" w:leader="none"/>
      </w:tabs>
    </w:pPr>
  </w:style>
  <w:style w:type="paragraph" w:styleId="1090" w:customStyle="1">
    <w:name w:val="xl59"/>
    <w:basedOn w:val="8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91" w:customStyle="1">
    <w:name w:val="xl47"/>
    <w:basedOn w:val="811"/>
    <w:uiPriority w:val="0"/>
    <w:qFormat/>
    <w:pPr>
      <w:jc w:val="right"/>
      <w:spacing w:before="100" w:beforeAutospacing="1" w:after="100" w:afterAutospacing="1"/>
    </w:pPr>
    <w:rPr>
      <w:sz w:val="18"/>
      <w:szCs w:val="18"/>
    </w:rPr>
  </w:style>
  <w:style w:type="paragraph" w:styleId="1092" w:customStyle="1">
    <w:name w:val="xl46"/>
    <w:basedOn w:val="8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93" w:customStyle="1">
    <w:name w:val="xl30"/>
    <w:basedOn w:val="8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94" w:customStyle="1">
    <w:name w:val="16"/>
    <w:basedOn w:val="811"/>
    <w:uiPriority w:val="0"/>
    <w:qFormat/>
    <w:pPr>
      <w:spacing w:before="100" w:beforeAutospacing="1" w:after="100" w:afterAutospacing="1"/>
    </w:pPr>
    <w:rPr>
      <w:rFonts w:ascii="宋体" w:hAnsi="宋体" w:cs="宋体"/>
    </w:rPr>
  </w:style>
  <w:style w:type="paragraph" w:styleId="1095" w:customStyle="1">
    <w:name w:val="p0"/>
    <w:basedOn w:val="811"/>
    <w:uiPriority w:val="0"/>
    <w:qFormat/>
    <w:rPr>
      <w:rFonts w:ascii="宋体" w:hAnsi="宋体" w:cs="宋体"/>
    </w:rPr>
  </w:style>
  <w:style w:type="paragraph" w:styleId="1096" w:customStyle="1">
    <w:name w:val="Char Char Char1 Char Char Char Char"/>
    <w:basedOn w:val="811"/>
    <w:uiPriority w:val="0"/>
    <w:qFormat/>
    <w:pPr>
      <w:jc w:val="both"/>
      <w:spacing w:after="160" w:line="240" w:lineRule="exact"/>
      <w:widowControl w:val="off"/>
    </w:pPr>
    <w:rPr>
      <w:sz w:val="21"/>
    </w:rPr>
  </w:style>
  <w:style w:type="paragraph" w:styleId="1097" w:customStyle="1">
    <w:name w:val="列出段落1"/>
    <w:basedOn w:val="811"/>
    <w:link w:val="1098"/>
    <w:uiPriority w:val="34"/>
    <w:qFormat/>
    <w:pPr>
      <w:ind w:firstLine="420"/>
      <w:jc w:val="both"/>
      <w:widowControl w:val="off"/>
    </w:pPr>
    <w:rPr>
      <w:sz w:val="21"/>
    </w:rPr>
  </w:style>
  <w:style w:type="character" w:styleId="1098" w:customStyle="1">
    <w:name w:val="列出段落 Char"/>
    <w:link w:val="1097"/>
    <w:uiPriority w:val="34"/>
    <w:qFormat/>
    <w:rPr>
      <w:sz w:val="21"/>
      <w:szCs w:val="24"/>
    </w:rPr>
  </w:style>
  <w:style w:type="paragraph" w:styleId="1099" w:customStyle="1">
    <w:name w:val="_Style 144"/>
    <w:basedOn w:val="1021"/>
    <w:uiPriority w:val="0"/>
    <w:qFormat/>
    <w:pPr>
      <w:spacing w:line="360" w:lineRule="auto"/>
    </w:pPr>
    <w:rPr>
      <w:rFonts w:eastAsia="楷体_GB2312"/>
      <w:sz w:val="21"/>
      <w:szCs w:val="20"/>
    </w:rPr>
  </w:style>
  <w:style w:type="paragraph" w:styleId="1100" w:customStyle="1">
    <w:name w:val="xl56"/>
    <w:basedOn w:val="811"/>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101" w:customStyle="1">
    <w:name w:val="xl26"/>
    <w:basedOn w:val="8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102" w:customStyle="1">
    <w:name w:val="xl35"/>
    <w:basedOn w:val="8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27"/>
    <w:basedOn w:val="8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104" w:customStyle="1">
    <w:name w:val="目录1"/>
    <w:basedOn w:val="811"/>
    <w:next w:val="811"/>
    <w:uiPriority w:val="0"/>
    <w:qFormat/>
    <w:pPr>
      <w:ind w:firstLine="419"/>
      <w:spacing w:after="102" w:line="646" w:lineRule="atLeast"/>
      <w:tabs>
        <w:tab w:val="left" w:pos="8492" w:leader="dot"/>
      </w:tabs>
    </w:pPr>
    <w:rPr>
      <w:color w:val="000000"/>
      <w:sz w:val="21"/>
      <w:szCs w:val="20"/>
    </w:rPr>
  </w:style>
  <w:style w:type="paragraph" w:styleId="1105" w:customStyle="1">
    <w:name w:val="Char Char1 Char Char Char Char Char Char"/>
    <w:basedOn w:val="811"/>
    <w:uiPriority w:val="0"/>
    <w:qFormat/>
    <w:pPr>
      <w:numPr>
        <w:ilvl w:val="0"/>
        <w:numId w:val="2"/>
      </w:numPr>
      <w:jc w:val="both"/>
      <w:widowControl w:val="off"/>
      <w:tabs>
        <w:tab w:val="left" w:pos="1545" w:leader="none"/>
      </w:tabs>
    </w:pPr>
  </w:style>
  <w:style w:type="paragraph" w:styleId="1106" w:customStyle="1">
    <w:name w:val="xl48"/>
    <w:basedOn w:val="811"/>
    <w:uiPriority w:val="0"/>
    <w:qFormat/>
    <w:pPr>
      <w:jc w:val="center"/>
      <w:spacing w:before="100" w:beforeAutospacing="1" w:after="100" w:afterAutospacing="1"/>
    </w:pPr>
    <w:rPr>
      <w:sz w:val="18"/>
      <w:szCs w:val="18"/>
    </w:rPr>
  </w:style>
  <w:style w:type="paragraph" w:styleId="1107" w:customStyle="1">
    <w:name w:val="Char Char Char Char Char Char Char Char"/>
    <w:basedOn w:val="1021"/>
    <w:uiPriority w:val="0"/>
    <w:qFormat/>
    <w:pPr>
      <w:jc w:val="both"/>
      <w:spacing w:line="360" w:lineRule="auto"/>
      <w:widowControl w:val="off"/>
    </w:pPr>
    <w:rPr>
      <w:rFonts w:ascii="Tahoma" w:hAnsi="Tahoma"/>
    </w:rPr>
  </w:style>
  <w:style w:type="paragraph" w:styleId="1108" w:customStyle="1">
    <w:name w:val="首行缩进"/>
    <w:basedOn w:val="811"/>
    <w:uiPriority w:val="0"/>
    <w:qFormat/>
    <w:pPr>
      <w:ind w:firstLine="480"/>
      <w:jc w:val="both"/>
      <w:widowControl w:val="off"/>
    </w:pPr>
    <w:rPr>
      <w:sz w:val="21"/>
      <w:lang w:val="zh-CN"/>
    </w:rPr>
  </w:style>
  <w:style w:type="paragraph" w:styleId="1109" w:customStyle="1">
    <w:name w:val="正文2"/>
    <w:basedOn w:val="811"/>
    <w:uiPriority w:val="0"/>
    <w:qFormat/>
    <w:pPr>
      <w:ind w:firstLine="200"/>
      <w:spacing w:after="160" w:line="360" w:lineRule="auto"/>
    </w:pPr>
    <w:rPr>
      <w:sz w:val="21"/>
      <w:szCs w:val="20"/>
    </w:rPr>
  </w:style>
  <w:style w:type="paragraph" w:styleId="1110" w:customStyle="1">
    <w:name w:val="xl55"/>
    <w:basedOn w:val="811"/>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111" w:customStyle="1">
    <w:name w:val="font8"/>
    <w:basedOn w:val="811"/>
    <w:uiPriority w:val="0"/>
    <w:qFormat/>
    <w:pPr>
      <w:spacing w:before="100" w:beforeAutospacing="1" w:after="100" w:afterAutospacing="1"/>
    </w:pPr>
  </w:style>
  <w:style w:type="paragraph" w:styleId="1112" w:customStyle="1">
    <w:name w:val="页脚 New New"/>
    <w:basedOn w:val="811"/>
    <w:uiPriority w:val="0"/>
    <w:qFormat/>
    <w:pPr>
      <w:widowControl w:val="off"/>
      <w:tabs>
        <w:tab w:val="center" w:pos="4153" w:leader="none"/>
        <w:tab w:val="right" w:pos="8306" w:leader="none"/>
      </w:tabs>
    </w:pPr>
  </w:style>
  <w:style w:type="paragraph" w:styleId="1113" w:customStyle="1">
    <w:name w:val="Default"/>
    <w:uiPriority w:val="0"/>
    <w:qFormat/>
    <w:pPr>
      <w:widowControl w:val="off"/>
    </w:pPr>
    <w:rPr>
      <w:rFonts w:ascii="Times New Roman" w:hAnsi="Times New Roman" w:eastAsia="宋体" w:cs="Times New Roman"/>
      <w:sz w:val="24"/>
      <w:szCs w:val="24"/>
      <w:lang w:val="en-US" w:eastAsia="zh-CN" w:bidi="ar-SA"/>
    </w:rPr>
  </w:style>
  <w:style w:type="paragraph" w:styleId="1114" w:customStyle="1">
    <w:name w:val="06正文"/>
    <w:basedOn w:val="811"/>
    <w:uiPriority w:val="0"/>
    <w:qFormat/>
    <w:pPr>
      <w:ind w:firstLine="420"/>
      <w:jc w:val="both"/>
      <w:spacing w:line="360" w:lineRule="auto"/>
    </w:pPr>
    <w:rPr>
      <w:rFonts w:ascii="宋体" w:hAnsi="宋体" w:cs="宋体"/>
      <w:sz w:val="21"/>
      <w:szCs w:val="21"/>
    </w:rPr>
  </w:style>
  <w:style w:type="paragraph" w:styleId="1115" w:customStyle="1">
    <w:name w:val="章标题"/>
    <w:next w:val="811"/>
    <w:uiPriority w:val="0"/>
    <w:qFormat/>
    <w:pPr>
      <w:jc w:val="both"/>
      <w:spacing w:line="360" w:lineRule="auto"/>
      <w:outlineLvl w:val="1"/>
    </w:pPr>
    <w:rPr>
      <w:rFonts w:ascii="黑体" w:hAnsi="Calibri" w:eastAsia="黑体" w:cs="黑体"/>
      <w:sz w:val="21"/>
      <w:szCs w:val="21"/>
      <w:lang w:val="en-US" w:eastAsia="zh-CN" w:bidi="ar-SA"/>
    </w:rPr>
  </w:style>
  <w:style w:type="paragraph" w:styleId="1116"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标题 2_1"/>
    <w:next w:val="1118"/>
    <w:uiPriority w:val="0"/>
    <w:qFormat/>
    <w:pPr>
      <w:ind w:firstLine="643"/>
      <w:keepLines/>
      <w:keepNext/>
      <w:spacing w:before="260" w:after="260" w:line="500" w:lineRule="exact"/>
      <w:outlineLvl w:val="1"/>
    </w:pPr>
    <w:rPr>
      <w:rFonts w:ascii="黑体" w:hAnsi="宋体" w:eastAsia="宋体" w:cs="Times New Roman"/>
      <w:b/>
      <w:smallCaps/>
      <w:sz w:val="28"/>
      <w:szCs w:val="24"/>
      <w:lang w:val="en-US" w:eastAsia="zh-CN" w:bidi="ar-SA"/>
    </w:rPr>
  </w:style>
  <w:style w:type="paragraph" w:styleId="1118" w:customStyle="1">
    <w:name w:val="正文_1"/>
    <w:uiPriority w:val="0"/>
    <w:qFormat/>
    <w:rPr>
      <w:rFonts w:ascii="Times New Roman" w:hAnsi="Times New Roman" w:eastAsia="宋体" w:cs="Times New Roman"/>
      <w:sz w:val="21"/>
      <w:szCs w:val="22"/>
      <w:lang w:val="en-US" w:eastAsia="zh-CN" w:bidi="ar-SA"/>
    </w:rPr>
  </w:style>
  <w:style w:type="paragraph" w:styleId="1119" w:customStyle="1">
    <w:name w:val="普通(网站)_0"/>
    <w:uiPriority w:val="99"/>
    <w:qFormat/>
    <w:pPr>
      <w:spacing w:before="100" w:beforeAutospacing="1" w:after="100" w:afterAutospacing="1" w:line="283" w:lineRule="atLeast"/>
    </w:pPr>
    <w:rPr>
      <w:rFonts w:ascii="宋体" w:hAnsi="宋体" w:eastAsia="宋体" w:cs="Times New Roman"/>
      <w:color w:val="000000"/>
      <w:sz w:val="19"/>
      <w:szCs w:val="19"/>
      <w:lang w:val="en-US" w:eastAsia="zh-CN" w:bidi="ar-SA"/>
    </w:rPr>
  </w:style>
  <w:style w:type="paragraph" w:styleId="1120" w:customStyle="1">
    <w:name w:val="列出段落_0"/>
    <w:uiPriority w:val="34"/>
    <w:qFormat/>
    <w:pPr>
      <w:ind w:firstLine="420"/>
    </w:pPr>
    <w:rPr>
      <w:rFonts w:ascii="Times New Roman" w:hAnsi="Times New Roman" w:eastAsia="宋体" w:cs="Times New Roman"/>
      <w:sz w:val="21"/>
      <w:szCs w:val="22"/>
      <w:lang w:val="en-US" w:eastAsia="zh-CN" w:bidi="ar-SA"/>
    </w:rPr>
  </w:style>
  <w:style w:type="paragraph" w:styleId="1121" w:customStyle="1">
    <w:name w:val="技术要求"/>
    <w:basedOn w:val="811"/>
    <w:uiPriority w:val="0"/>
    <w:qFormat/>
    <w:pPr>
      <w:ind w:firstLine="480"/>
      <w:spacing w:line="360" w:lineRule="auto"/>
      <w:shd w:val="clear" w:color="auto" w:fill="ffffff"/>
    </w:pPr>
    <w:rPr>
      <w:rFonts w:hint="eastAsia" w:ascii="Microsoft YaHei UI" w:hAnsi="Microsoft YaHei UI"/>
      <w:color w:val="3e3e3e"/>
      <w:spacing w:val="5"/>
      <w:szCs w:val="17"/>
      <w:shd w:val="clear" w:color="auto" w:fill="ffffff"/>
    </w:rPr>
  </w:style>
  <w:style w:type="character" w:styleId="1122" w:customStyle="1">
    <w:name w:val="批注框文本 Char1"/>
    <w:basedOn w:val="821"/>
    <w:link w:val="833"/>
    <w:uiPriority w:val="99"/>
    <w:semiHidden/>
    <w:qFormat/>
    <w:rPr>
      <w:sz w:val="18"/>
      <w:szCs w:val="18"/>
    </w:rPr>
  </w:style>
  <w:style w:type="character" w:styleId="1123" w:customStyle="1">
    <w:name w:val="批注文字 Char1"/>
    <w:basedOn w:val="821"/>
    <w:link w:val="825"/>
    <w:uiPriority w:val="99"/>
    <w:semiHidden/>
    <w:qFormat/>
    <w:rPr>
      <w:sz w:val="24"/>
      <w:szCs w:val="24"/>
    </w:rPr>
  </w:style>
  <w:style w:type="character" w:styleId="1124" w:customStyle="1">
    <w:name w:val="批注主题 Char1"/>
    <w:basedOn w:val="1123"/>
    <w:link w:val="847"/>
    <w:uiPriority w:val="99"/>
    <w:semiHidden/>
    <w:qFormat/>
    <w:rPr>
      <w:b/>
      <w:bCs/>
      <w:sz w:val="24"/>
      <w:szCs w:val="24"/>
    </w:rPr>
  </w:style>
  <w:style w:type="paragraph" w:styleId="1125" w:customStyle="1">
    <w:name w:val="Revision"/>
    <w:hidden/>
    <w:uiPriority w:val="99"/>
    <w:semiHidden/>
    <w:qFormat/>
    <w:rPr>
      <w:rFonts w:ascii="Times New Roman" w:hAnsi="Times New Roman" w:eastAsia="宋体" w:cs="Times New Roman"/>
      <w:sz w:val="24"/>
      <w:szCs w:val="24"/>
      <w:lang w:val="en-US" w:eastAsia="zh-CN" w:bidi="ar-SA"/>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9761f597-8ccc-4d2e-9006-370fbb328d87</errorID>
      <errorWord>C2026-号</errorWord>
      <group>L1_Grammar</group>
      <groupName>语法问题</groupName>
      <ability>L2_Grammar</ability>
      <abilityName>语法错误</abilityName>
      <candidateList>
        <item>C2026</item>
      </candidateList>
      <explain/>
      <paraID>73D0AE78</paraID>
      <start>22</start>
      <end>29</end>
      <status>unmodified</status>
      <modifiedWord/>
      <trackRevisions>false</trackRevisions>
    </reviewItem>
    <reviewItem>
      <errorID>7dd7d70e-7a9d-4e24-8593-6f488a297644</errorID>
      <errorWord> JSZC-320000-ZCZX-C2026- </errorWord>
      <group>L1_Punc</group>
      <groupName>标点问题</groupName>
      <ability>L2_Punc_CN</ability>
      <abilityName>标点符号问题</abilityName>
      <candidateList>
        <item>（JSZC-320000-ZCZX-C2026）</item>
      </candidateList>
      <explain/>
      <paraID>689F25AE</paraID>
      <start>15</start>
      <end>40</end>
      <status>unmodified</status>
      <modifiedWord/>
      <trackRevisions>false</trackRevisions>
    </reviewItem>
    <reviewItem>
      <errorID>f893fb60-6bfd-4230-9962-71dd8445239d</errorID>
      <errorWord> </errorWord>
      <group>L1_Punc</group>
      <groupName>标点问题</groupName>
      <ability>L2_Punc_CN</ability>
      <abilityName>标点符号问题</abilityName>
      <candidateList>
        <item/>
      </candidateList>
      <explain>此处空格冗余，建议删除。</explain>
      <paraID>689F25AE</paraID>
      <start>77</start>
      <end>77</end>
      <status>modified</status>
      <modifiedWord/>
      <trackRevisions>false</trackRevisions>
    </reviewItem>
    <reviewItem>
      <errorID>0aa276ab-47d1-457e-8e31-7929b92fec04</errorID>
      <errorWord>所必须的</errorWord>
      <group>L1_Word</group>
      <groupName>字词问题</groupName>
      <ability>L2_Typo</ability>
      <abilityName>字词错误</abilityName>
      <candidateList>
        <item>所必需的</item>
      </candidateList>
      <explain/>
      <paraID>521B99F5</paraID>
      <start>8</start>
      <end>12</end>
      <status>modified</status>
      <modifiedWord>所必需的</modifiedWord>
      <trackRevisions>false</trackRevisions>
    </reviewItem>
    <reviewItem>
      <errorID>287787b4-cba4-4992-b54f-bf6142051907</errorID>
      <errorWord>,</errorWord>
      <group>L1_Format</group>
      <groupName>格式问题</groupName>
      <ability>L2_HalfPunc_CN</ability>
      <abilityName>全半角问题</abilityName>
      <candidateList>
        <item>，</item>
      </candidateList>
      <explain>文本全半角错误。</explain>
      <paraID>58835A8A</paraID>
      <start>14</start>
      <end>15</end>
      <status>modified</status>
      <modifiedWord>，</modifiedWord>
      <trackRevisions>false</trackRevisions>
    </reviewItem>
    <reviewItem>
      <errorID>c6ac9c1d-2827-4f71-b9cf-51e5764d9e23</errorID>
      <errorWord>,</errorWord>
      <group>L1_Format</group>
      <groupName>格式问题</groupName>
      <ability>L2_HalfPunc_CN</ability>
      <abilityName>全半角问题</abilityName>
      <candidateList>
        <item>，</item>
      </candidateList>
      <explain>文本全半角错误。</explain>
      <paraID>39BEB798</paraID>
      <start>39</start>
      <end>40</end>
      <status>modified</status>
      <modifiedWord>，</modifiedWord>
      <trackRevisions>false</trackRevisions>
    </reviewItem>
    <reviewItem>
      <errorID>6f5620a4-a90b-413e-83e2-74738ca4077c</errorID>
      <errorWord>,</errorWord>
      <group>L1_Format</group>
      <groupName>格式问题</groupName>
      <ability>L2_HalfPunc_CN</ability>
      <abilityName>全半角问题</abilityName>
      <candidateList>
        <item>，</item>
      </candidateList>
      <explain>文本全半角错误。</explain>
      <paraID>39BEB798</paraID>
      <start>48</start>
      <end>49</end>
      <status>modified</status>
      <modifiedWord>，</modifiedWord>
      <trackRevisions>false</trackRevisions>
    </reviewItem>
    <reviewItem>
      <errorID>3058628c-5107-497e-9e0f-8d8aba3c19c0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21FD08C4</paraID>
      <start>121</start>
      <end>123</end>
      <status>unmodified</status>
      <modifiedWord/>
      <trackRevisions>false</trackRevisions>
    </reviewItem>
    <reviewItem>
      <errorID>5a133fec-4906-4cc9-9a17-d6217c09d1ca</errorID>
      <errorWord>  </errorWord>
      <group>L1_Punc</group>
      <groupName>标点问题</groupName>
      <ability>L2_Punc_CN</ability>
      <abilityName>标点符号问题</abilityName>
      <candidateList>
        <item/>
      </candidateList>
      <explain>此处空格冗余，建议删除。</explain>
      <paraID>328035B9</paraID>
      <start>13</start>
      <end>15</end>
      <status>unmodified</status>
      <modifiedWord/>
      <trackRevisions>false</trackRevisions>
    </reviewItem>
    <reviewItem>
      <errorID>8044bccd-f9b8-41b3-9c5f-c33a66e10ac0</errorID>
      <errorWord> </errorWord>
      <group>L1_Punc</group>
      <groupName>标点问题</groupName>
      <ability>L2_Punc_CN</ability>
      <abilityName>标点符号问题</abilityName>
      <candidateList>
        <item/>
      </candidateList>
      <explain>此处空格冗余，建议删除。</explain>
      <paraID>328035B9</paraID>
      <start>20</start>
      <end>21</end>
      <status>unmodified</status>
      <modifiedWord/>
      <trackRevisions>false</trackRevisions>
    </reviewItem>
    <reviewItem>
      <errorID>d2bf0c1c-a5d0-43df-b5fc-4e3ddc97c45c</errorID>
      <errorWord>2025-06-  14:00</errorWord>
      <group>L1_Other</group>
      <groupName>其他问题</groupName>
      <ability>L2_Consistency</ability>
      <abilityName>一致性检查</abilityName>
      <candidateList>
        <item>2026-0 -  14:00</item>
      </candidateList>
      <explain>数字一致性问题，开启时间与提交响应文件截止时间不一致，应统一为2026-0 -  14:00</explain>
      <paraID>1F546D6A</paraID>
      <start>3</start>
      <end>18</end>
      <status>unmodified</status>
      <modifiedWord/>
      <trackRevisions>false</trackRevisions>
    </reviewItem>
    <reviewItem>
      <errorID>01ed5bab-7353-4893-82e5-3de6868efe3e</errorID>
      <errorWord> </errorWord>
      <group>L1_Punc</group>
      <groupName>标点问题</groupName>
      <ability>L2_Punc_CN</ability>
      <abilityName>标点符号问题</abilityName>
      <candidateList>
        <item/>
      </candidateList>
      <explain>此处空格冗余，建议删除。</explain>
      <paraID>1F546D6A</paraID>
      <start>18</start>
      <end>19</end>
      <status>unmodified</status>
      <modifiedWord/>
      <trackRevisions>false</trackRevisions>
    </reviewItem>
    <reviewItem>
      <errorID>4c14f827-5bbb-44f2-b3ef-92e956d74927</errorID>
      <errorWord>“.</errorWord>
      <group>L1_Punc</group>
      <groupName>标点问题</groupName>
      <ability>L2_Punc_CN</ability>
      <abilityName>标点符号问题</abilityName>
      <candidateList>
        <item>“</item>
      </candidateList>
      <explain/>
      <paraID>7B551E03</paraID>
      <start>48</start>
      <end>50</end>
      <status>unmodified</status>
      <modifiedWord/>
      <trackRevisions>false</trackRevisions>
    </reviewItem>
    <reviewItem>
      <errorID>4f2df334-02e8-4fab-b7ba-74ac99f63542</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d846f314-83e3-4a06-b689-3a27d852a4ce</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29c8ba53-ffe6-4c1a-8bdb-b3f6f8a765d4</errorID>
      <errorWord>‘政采贷’</errorWord>
      <group>L1_Punc</group>
      <groupName>标点问题</groupName>
      <ability>L2_Punc_CN</ability>
      <abilityName>标点符号问题</abilityName>
      <candidateList>
        <item>“政采贷”</item>
      </candidateList>
      <explain/>
      <paraID>1F31411A</paraID>
      <start>45</start>
      <end>50</end>
      <status>unmodified</status>
      <modifiedWord/>
      <trackRevisions>false</trackRevisions>
    </reviewItem>
    <reviewItem>
      <errorID>cad5ed79-fd85-4834-8163-2dc59b312a20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2B0A6CD2</paraID>
      <start>23</start>
      <end>24</end>
      <status>unmodified</status>
      <modifiedWord/>
      <trackRevisions>false</trackRevisions>
    </reviewItem>
    <reviewItem>
      <errorID>3b664523-667c-4c80-88d9-ef766d28dce2</errorID>
      <errorWord>叁份</errorWord>
      <group>L1_Word</group>
      <groupName>字词问题</groupName>
      <ability>L2_Typo</ability>
      <abilityName>字词错误</abilityName>
      <candidateList>
        <item>三份</item>
      </candidateList>
      <explain/>
      <paraID>1D1D261B</paraID>
      <start>26</start>
      <end>28</end>
      <status>unmodified</status>
      <modifiedWord/>
      <trackRevisions>false</trackRevisions>
    </reviewItem>
    <reviewItem>
      <errorID>83d396dc-7751-4993-8af2-32775b285956</errorID>
      <errorWord>：</errorWord>
      <group>L1_Format</group>
      <groupName>格式问题</groupName>
      <ability>L2_HalfPunc_CN</ability>
      <abilityName>全半角问题</abilityName>
      <candidateList>
        <item>:</item>
      </candidateList>
      <explain>文本全半角错误。</explain>
      <paraID>6DD20062</paraID>
      <start>14</start>
      <end>15</end>
      <status>modified</status>
      <modifiedWord>:</modifiedWord>
      <trackRevisions>false</trackRevisions>
    </reviewItem>
    <reviewItem>
      <errorID>072719b8-5fe2-44b9-bea9-057f1fc94059</errorID>
      <errorWord>：</errorWord>
      <group>L1_Punc</group>
      <groupName>标点问题</groupName>
      <ability>L2_Punc_CN</ability>
      <abilityName>标点符号问题</abilityName>
      <candidateList>
        <item>:</item>
      </candidateList>
      <explain/>
      <paraID>4D903201</paraID>
      <start>14</start>
      <end>15</end>
      <status>modified</status>
      <modifiedWord>:</modifiedWord>
      <trackRevisions>false</trackRevisions>
    </reviewItem>
    <reviewItem>
      <errorID>5fd7b83f-8a60-4391-9bd0-e4ef29083237</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45d38f88-4baa-40b1-b656-25f99db2536b</errorID>
      <errorWord>金额100万</errorWord>
      <group>L1_Word</group>
      <groupName>字词问题</groupName>
      <ability>L2_Typo</ability>
      <abilityName>字词错误</abilityName>
      <candidateList>
        <item>金额100万元</item>
      </candidateList>
      <explain/>
      <paraID>5C98248A</paraID>
      <start>2</start>
      <end>9</end>
      <status>modified</status>
      <modifiedWord>金额100万元</modifiedWord>
      <trackRevisions>false</trackRevisions>
    </reviewItem>
    <reviewItem>
      <errorID>a237d0c3-3751-496d-920a-1d65bdbb1398</errorID>
      <errorWord>,</errorWord>
      <group>L1_Format</group>
      <groupName>格式问题</groupName>
      <ability>L2_HalfPunc_CN</ability>
      <abilityName>全半角问题</abilityName>
      <candidateList>
        <item>，</item>
      </candidateList>
      <explain>文本全半角错误。</explain>
      <paraID>78ECAE40</paraID>
      <start>30</start>
      <end>31</end>
      <status>modified</status>
      <modifiedWord>，</modifiedWord>
      <trackRevisions>false</trackRevisions>
    </reviewItem>
    <reviewItem>
      <errorID>7e1e061a-b258-495c-8dcd-4a361b82c99c</errorID>
      <errorWord>(</errorWord>
      <group>L1_Format</group>
      <groupName>格式问题</groupName>
      <ability>L2_HalfPunc_CN</ability>
      <abilityName>全半角问题</abilityName>
      <candidateList>
        <item>（</item>
      </candidateList>
      <explain>文本全半角错误。</explain>
      <paraID>7A11C6E6</paraID>
      <start>190</start>
      <end>191</end>
      <status>modified</status>
      <modifiedWord>（</modifiedWord>
      <trackRevisions>false</trackRevisions>
    </reviewItem>
    <reviewItem>
      <errorID>736b1ed1-0a68-47c1-a2a2-12eb5c23a4ec</errorID>
      <errorWord>)</errorWord>
      <group>L1_Format</group>
      <groupName>格式问题</groupName>
      <ability>L2_HalfPunc_CN</ability>
      <abilityName>全半角问题</abilityName>
      <candidateList>
        <item>）</item>
      </candidateList>
      <explain>文本全半角错误。</explain>
      <paraID>7A11C6E6</paraID>
      <start>206</start>
      <end>207</end>
      <status>modified</status>
      <modifiedWord>）</modifiedWord>
      <trackRevisions>false</trackRevisions>
    </reviewItem>
    <reviewItem>
      <errorID>0ef241d6-b264-4cd4-9a9b-53d5f0dc7dfc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21BC6319</paraID>
      <start>29</start>
      <end>31</end>
      <status>modified</status>
      <modifiedWord>》《</modifiedWord>
      <trackRevisions>false</trackRevisions>
    </reviewItem>
    <reviewItem>
      <errorID>d47f94a0-d7cd-4b61-81ea-964ff958b25e</errorID>
      <errorWord>法律、法规</errorWord>
      <group>L1_Word</group>
      <groupName>字词问题</groupName>
      <ability>L2_Typo</ability>
      <abilityName>字词错误</abilityName>
      <candidateList>
        <item>法律法规</item>
      </candidateList>
      <explain/>
      <paraID>21BC6319</paraID>
      <start>54</start>
      <end>58</end>
      <status>modified</status>
      <modifiedWord>法律法规</modifiedWord>
      <trackRevisions>false</trackRevisions>
    </reviewItem>
    <reviewItem>
      <errorID>4be994aa-0b9c-4e74-b1c5-2885e58b3a6b</errorID>
      <errorWord>:</errorWord>
      <group>L1_Format</group>
      <groupName>格式问题</groupName>
      <ability>L2_HalfPunc_CN</ability>
      <abilityName>全半角问题</abilityName>
      <candidateList>
        <item>：</item>
      </candidateList>
      <explain>文本全半角错误。</explain>
      <paraID>7B9E8F0E</paraID>
      <start>6</start>
      <end>7</end>
      <status>modified</status>
      <modifiedWord>：</modifiedWord>
      <trackRevisions>false</trackRevisions>
    </reviewItem>
    <reviewItem>
      <errorID>36ea0604-9253-4877-998c-a346b36796b5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6DE7D976</paraID>
      <start>0</start>
      <end>2</end>
      <status>modified</status>
      <modifiedWord>9.</modifiedWord>
      <trackRevisions>false</trackRevisions>
    </reviewItem>
    <reviewItem>
      <errorID>c7d69a77-813d-44fb-a03c-44b93cab279e</errorID>
      <errorWord>做出</errorWord>
      <group>L1_Word</group>
      <groupName>字词问题</groupName>
      <ability>L2_Typo</ability>
      <abilityName>字词错误</abilityName>
      <candidateList>
        <item>作出</item>
      </candidateList>
      <explain/>
      <paraID>37604585</paraID>
      <start>29</start>
      <end>31</end>
      <status>modified</status>
      <modifiedWord>作出</modifiedWord>
      <trackRevisions>false</trackRevisions>
    </reviewItem>
    <reviewItem>
      <errorID>168e48f6-face-483a-b73d-2c5fa777bfa9</errorID>
      <errorWord>:</errorWord>
      <group>L1_Format</group>
      <groupName>格式问题</groupName>
      <ability>L2_HalfPunc_CN</ability>
      <abilityName>全半角问题</abilityName>
      <candidateList>
        <item>：</item>
      </candidateList>
      <explain>文本全半角错误。</explain>
      <paraID>6682D13A</paraID>
      <start>2</start>
      <end>3</end>
      <status>modified</status>
      <modifiedWord>：</modifiedWord>
      <trackRevisions>false</trackRevisions>
    </reviewItem>
    <reviewItem>
      <errorID>eaf7aa0f-349d-4550-beea-fa83ff991dcd</errorID>
      <errorWord>:</errorWord>
      <group>L1_Format</group>
      <groupName>格式问题</groupName>
      <ability>L2_HalfPunc_CN</ability>
      <abilityName>全半角问题</abilityName>
      <candidateList>
        <item>：</item>
      </candidateList>
      <explain>文本全半角错误。</explain>
      <paraID>7096F2AE</paraID>
      <start>3</start>
      <end>4</end>
      <status>modified</status>
      <modifiedWord>：</modifiedWord>
      <trackRevisions>false</trackRevisions>
    </reviewItem>
    <reviewItem>
      <errorID>9749f2bd-5c20-4bd9-bfd2-1b7e1b166d8a</errorID>
      <errorWord>【2016】31号</errorWord>
      <group>L1_Knowledge</group>
      <groupName>知识性问题</groupName>
      <ability>L2_Knowledge</ability>
      <abilityName>其他知识</abilityName>
      <candidateList>
        <item>〔2016〕31号</item>
      </candidateList>
      <explain>发文字号格式错误。</explain>
      <paraID>30AC3EC4</paraID>
      <start>29</start>
      <end>38</end>
      <status>unmodified</status>
      <modifiedWord/>
      <trackRevisions>false</trackRevisions>
    </reviewItem>
    <reviewItem>
      <errorID>c73d4213-2aba-4979-9717-d3dbd737724e</errorID>
      <errorWord>金额100万</errorWord>
      <group>L1_Word</group>
      <groupName>字词问题</groupName>
      <ability>L2_Typo</ability>
      <abilityName>字词错误</abilityName>
      <candidateList>
        <item>金额100万元</item>
      </candidateList>
      <explain/>
      <paraID>5DBC0A2A</paraID>
      <start>2</start>
      <end>9</end>
      <status>modified</status>
      <modifiedWord>金额100万元</modifiedWord>
      <trackRevisions>false</trackRevisions>
    </reviewItem>
    <reviewItem>
      <errorID>5a341e71-b3ec-441b-90f9-e93a8b0b7777</errorID>
      <errorWord>30.</errorWord>
      <group>L1_Format</group>
      <groupName>格式问题</groupName>
      <ability>L2_Ordinal</ability>
      <abilityName>序号格式</abilityName>
      <candidateList>
        <item>3.</item>
      </candidateList>
      <explain>标题顺序错误，请检查标题顺序是否合理。</explain>
      <paraID>5A54C743</paraID>
      <start>0</start>
      <end>2</end>
      <status>modified</status>
      <modifiedWord>3.</modifiedWord>
      <trackRevisions>false</trackRevisions>
    </reviewItem>
    <reviewItem>
      <errorID>8bcce12f-b6d1-4e43-a14e-90dad6583642</errorID>
      <errorWord>规范规程</errorWord>
      <group>L1_Grammar</group>
      <groupName>语法问题</groupName>
      <ability>L2_Grammar</ability>
      <abilityName>语法错误</abilityName>
      <candidateList>
        <item>规范</item>
      </candidateList>
      <explain/>
      <paraID>4DE702A4</paraID>
      <start>26</start>
      <end>30</end>
      <status>unmodified</status>
      <modifiedWord/>
      <trackRevisions>false</trackRevisions>
    </reviewItem>
    <reviewItem>
      <errorID>240d9431-cb10-4bc8-948e-aadc36db9bbb</errorID>
      <errorWord>验收通过</errorWord>
      <group>L1_Grammar</group>
      <groupName>语法问题</groupName>
      <ability>L2_Grammar</ability>
      <abilityName>语法错误</abilityName>
      <candidateList>
        <item>验收</item>
      </candidateList>
      <explain/>
      <paraID>4DE702A4</paraID>
      <start>57</start>
      <end>61</end>
      <status>unmodified</status>
      <modifiedWord/>
      <trackRevisions>false</trackRevisions>
    </reviewItem>
    <reviewItem>
      <errorID>322c04b4-4da7-46f7-b618-ad98a9303721</errorID>
      <errorWord>（</errorWord>
      <group>L1_Punc</group>
      <groupName>标点问题</groupName>
      <ability>L2_Punc_CN</ability>
      <abilityName>标点符号问题</abilityName>
      <candidateList>
        <item>》（</item>
      </candidateList>
      <explain/>
      <paraID>6F88C5F6</paraID>
      <start>29</start>
      <end>30</end>
      <status>unmodified</status>
      <modifiedWord/>
      <trackRevisions>false</trackRevisions>
    </reviewItem>
    <reviewItem>
      <errorID>20462ddd-7c2a-4675-a02f-cf3481356a8e</errorID>
      <errorWord>【2023】150号</errorWord>
      <group>L1_Knowledge</group>
      <groupName>知识性问题</groupName>
      <ability>L2_Knowledge</ability>
      <abilityName>其他知识</abilityName>
      <candidateList>
        <item>〔2023〕150号</item>
      </candidateList>
      <explain>发文字号格式错误。</explain>
      <paraID>6F88C5F6</paraID>
      <start>33</start>
      <end>43</end>
      <status>unmodified</status>
      <modifiedWord/>
      <trackRevisions>false</trackRevisions>
    </reviewItem>
    <reviewItem>
      <errorID>affd9f6a-a8b7-4d08-a57c-3ca61f47e003</errorID>
      <errorWord>》</errorWord>
      <group>L1_Punc</group>
      <groupName>标点问题</groupName>
      <ability>L2_Punc_CN</ability>
      <abilityName>标点符号问题</abilityName>
      <candidateList>
        <item/>
      </candidateList>
      <explain/>
      <paraID>6F88C5F6</paraID>
      <start>44</start>
      <end>45</end>
      <status>unmodified</status>
      <modifiedWord/>
      <trackRevisions>false</trackRevisions>
    </reviewItem>
    <reviewItem>
      <errorID>d4ffeb2e-ca56-496b-968e-569da3ac99bd</errorID>
      <errorWord>交纳社会保险</errorWord>
      <group>L1_Word</group>
      <groupName>字词问题</groupName>
      <ability>L2_Typo</ability>
      <abilityName>字词错误</abilityName>
      <candidateList>
        <item>缴纳社会保险</item>
      </candidateList>
      <explain/>
      <paraID>665C5EF7</paraID>
      <start>66</start>
      <end>72</end>
      <status>modified</status>
      <modifiedWord>缴纳社会保险</modifiedWord>
      <trackRevisions>false</trackRevisions>
    </reviewItem>
    <reviewItem>
      <errorID>aad29add-bbef-46e3-89c8-877f1fa1368e</errorID>
      <errorWord>做</errorWord>
      <group>L1_Word</group>
      <groupName>字词问题</groupName>
      <ability>L2_Typo</ability>
      <abilityName>字词错误</abilityName>
      <candidateList>
        <item>作</item>
      </candidateList>
      <explain>存在发音相同字词的误用。</explain>
      <paraID>665C5EF7</paraID>
      <start>165</start>
      <end>166</end>
      <status>modified</status>
      <modifiedWord>作</modifiedWord>
      <trackRevisions>false</trackRevisions>
    </reviewItem>
    <reviewItem>
      <errorID>43404309-6eea-4e01-bae4-f5e2c5e5c373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4F1C2734</paraID>
      <start>11</start>
      <end>14</end>
      <status>unmodified</status>
      <modifiedWord/>
      <trackRevisions>false</trackRevisions>
    </reviewItem>
    <reviewItem>
      <errorID>6d0f8bcd-8ebe-4210-b59d-4ffea8cb8aad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542AFFED</paraID>
      <start>15</start>
      <end>18</end>
      <status>unmodified</status>
      <modifiedWord/>
      <trackRevisions>false</trackRevisions>
    </reviewItem>
    <reviewItem>
      <errorID>6d6158de-3f82-4138-a28d-b04cb3d7625a</errorID>
      <errorWord>-</errorWord>
      <group>L1_Format</group>
      <groupName>格式问题</groupName>
      <ability>L2_HalfPunc_CN</ability>
      <abilityName>全半角问题</abilityName>
      <candidateList>
        <item>－</item>
      </candidateList>
      <explain>文本全半角错误。</explain>
      <paraID>7662444D</paraID>
      <start>7</start>
      <end>8</end>
      <status>unmodified</status>
      <modifiedWord/>
      <trackRevisions>false</trackRevisions>
    </reviewItem>
    <reviewItem>
      <errorID>b423cd7f-54ae-4e3d-acf2-e250aab78edb</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7662444D</paraID>
      <start>11</start>
      <end>14</end>
      <status>unmodified</status>
      <modifiedWord/>
      <trackRevisions>false</trackRevisions>
    </reviewItem>
    <reviewItem>
      <errorID>895223a9-437c-4b71-ac28-b3b25a0153ae</errorID>
      <errorWord>-</errorWord>
      <group>L1_Format</group>
      <groupName>格式问题</groupName>
      <ability>L2_HalfPunc_CN</ability>
      <abilityName>全半角问题</abilityName>
      <candidateList>
        <item>－</item>
      </candidateList>
      <explain>文本全半角错误。</explain>
      <paraID>7662444D</paraID>
      <start>19</start>
      <end>20</end>
      <status>unmodified</status>
      <modifiedWord/>
      <trackRevisions>false</trackRevisions>
    </reviewItem>
    <reviewItem>
      <errorID>a9fb023d-5cf0-4b07-9578-90d2fb692872</errorID>
      <errorWord>:</errorWord>
      <group>L1_Punc</group>
      <groupName>标点问题</groupName>
      <ability>L2_Punc_CN</ability>
      <abilityName>标点符号问题</abilityName>
      <candidateList>
        <item>，</item>
      </candidateList>
      <explain/>
      <paraID>735FBA40</paraID>
      <start>65</start>
      <end>66</end>
      <status>unmodified</status>
      <modifiedWord/>
      <trackRevisions>false</trackRevisions>
    </reviewItem>
    <reviewItem>
      <errorID>30a65cc8-46e0-4f4c-828f-d8e8f501120b</errorID>
      <errorWord>申明</errorWord>
      <group>L1_Word</group>
      <groupName>字词问题</groupName>
      <ability>L2_Typo</ability>
      <abilityName>字词错误</abilityName>
      <candidateList>
        <item>声明</item>
      </candidateList>
      <explain/>
      <paraID>735FBA40</paraID>
      <start>90</start>
      <end>92</end>
      <status>modified</status>
      <modifiedWord>声明</modifiedWord>
      <trackRevisions>false</trackRevisions>
    </reviewItem>
    <reviewItem>
      <errorID>2ed2e959-1d3e-4a79-9d7a-059d51ab896e</errorID>
      <errorWord>申明</errorWord>
      <group>L1_Word</group>
      <groupName>字词问题</groupName>
      <ability>L2_Typo</ability>
      <abilityName>字词错误</abilityName>
      <candidateList>
        <item>声明</item>
      </candidateList>
      <explain>存在发音相近字词的误用。</explain>
      <paraID>735FBA40</paraID>
      <start>144</start>
      <end>146</end>
      <status>modified</status>
      <modifiedWord>声明</modifiedWord>
      <trackRevisions>false</trackRevisions>
    </reviewItem>
    <reviewItem>
      <errorID>f7af4f48-0fa6-4632-9058-3b8ab81ad3cd</errorID>
      <errorWord>《政府采购法》</errorWord>
      <group>L1_Word</group>
      <groupName>字词问题</groupName>
      <ability>L2_Typo</ability>
      <abilityName>字词错误</abilityName>
      <candidateList>
        <item>《中华人民共和国政府采购法》</item>
      </candidateList>
      <explain/>
      <paraID>735FBA40</paraID>
      <start>173</start>
      <end>187</end>
      <status>modified</status>
      <modifiedWord>《中华人民共和国政府采购法》</modifiedWord>
      <trackRevisions>false</trackRevisions>
    </reviewItem>
    <reviewItem>
      <errorID>2817457d-9682-4349-962d-543086a2bba3</errorID>
      <errorWord>登陆</errorWord>
      <group>L1_Word</group>
      <groupName>字词问题</groupName>
      <ability>L2_Typo</ability>
      <abilityName>字词错误</abilityName>
      <candidateList>
        <item>登录</item>
      </candidateList>
      <explain>存在发音相同字词的误用。</explain>
      <paraID> 40045AB</paraID>
      <start>39</start>
      <end>41</end>
      <status>modified</status>
      <modifiedWord>登录</modifiedWord>
      <trackRevisions>false</trackRevisions>
    </reviewItem>
    <reviewItem>
      <errorID>2f4ac13c-cb6c-4dfe-922e-a42c7663f391</errorID>
      <errorWord>)</errorWord>
      <group>L1_Format</group>
      <groupName>格式问题</groupName>
      <ability>L2_HalfPunc_CN</ability>
      <abilityName>全半角问题</abilityName>
      <candidateList>
        <item>）</item>
      </candidateList>
      <explain>文本全半角错误。</explain>
      <paraID>1211C2CE</paraID>
      <start>10</start>
      <end>11</end>
      <status>modified</status>
      <modifiedWord>）</modifiedWord>
      <trackRevisions>false</trackRevisions>
    </reviewItem>
    <reviewItem>
      <errorID>f12e8fad-64e5-41a8-9509-02b4aa1e31a5</errorID>
      <errorWord>；</errorWord>
      <group>L1_Punc</group>
      <groupName>标点问题</groupName>
      <ability>L2_Punc_CN</ability>
      <abilityName>标点符号问题</abilityName>
      <candidateList>
        <item>：</item>
      </candidateList>
      <explain/>
      <paraID>4CDCC8D2</paraID>
      <start>3</start>
      <end>4</end>
      <status>modified</status>
      <modifiedWord>：</modifiedWord>
      <trackRevisions>false</trackRevisions>
    </reviewItem>
    <reviewItem>
      <errorID>4798ca37-992e-4b38-bfca-1ca7d80f3892</errorID>
      <errorWord>导致的</errorWord>
      <group>L1_Word</group>
      <groupName>字词问题</groupName>
      <ability>L2_Typo</ability>
      <abilityName>字词错误</abilityName>
      <candidateList>
        <item>导致</item>
      </candidateList>
      <explain>〈动〉引起：由一些小的矛盾～双方关系破裂。</explain>
      <paraID>203D0F77</paraID>
      <start>125</start>
      <end>128</end>
      <status>unmodified</status>
      <modifiedWord/>
      <trackRevisions>false</trackRevisions>
    </reviewItem>
    <reviewItem>
      <errorID>cb50d3c1-59c0-4388-bcdc-0bedae2a0695</errorID>
      <errorWord>网上</errorWord>
      <group>L1_Word</group>
      <groupName>字词问题</groupName>
      <ability>L2_Typo</ability>
      <abilityName>字词错误</abilityName>
      <candidateList>
        <item>在网上</item>
      </candidateList>
      <explain/>
      <paraID>619401C3</paraID>
      <start>26</start>
      <end>28</end>
      <status>unmodified</status>
      <modifiedWord/>
      <trackRevisions>false</trackRevisions>
    </reviewItem>
    <reviewItem>
      <errorID>319cd0c4-5326-4f3a-90d2-2f7004bcf88f</errorID>
      <errorWord>版本即可</errorWord>
      <group>L1_Grammar</group>
      <groupName>语法问题</groupName>
      <ability>L2_Grammar</ability>
      <abilityName>语法错误</abilityName>
      <candidateList>
        <item>版本</item>
      </candidateList>
      <explain/>
      <paraID>619401C3</paraID>
      <start>32</start>
      <end>36</end>
      <status>unmodified</status>
      <modifiedWord/>
      <trackRevisions>false</trackRevisions>
    </reviewItem>
    <reviewItem>
      <errorID>7566f062-a725-4c70-91e8-7bfc4f0718b3</errorID>
      <errorWord>需</errorWord>
      <group>L1_Punc</group>
      <groupName>标点问题</groupName>
      <ability>L2_Punc_CN</ability>
      <abilityName>标点符号问题</abilityName>
      <candidateList>
        <item>，需</item>
      </candidateList>
      <explain/>
      <paraID>619401C3</paraID>
      <start>45</start>
      <end>46</end>
      <status>unmodified</status>
      <modifiedWord/>
      <trackRevisions>false</trackRevisions>
    </reviewItem>
    <reviewItem>
      <errorID>4de89f20-e4f1-41fd-9c7c-022d2824feef</errorID>
      <errorWord>，</errorWord>
      <group>L1_Punc</group>
      <groupName>标点问题</groupName>
      <ability>L2_Punc_CN</ability>
      <abilityName>标点符号问题</abilityName>
      <candidateList>
        <item>；</item>
      </candidateList>
      <explain/>
      <paraID>619401C3</paraID>
      <start>52</start>
      <end>53</end>
      <status>unmodified</status>
      <modifiedWord/>
      <trackRevisions>false</trackRevisions>
    </reviewItem>
    <reviewItem>
      <errorID>b4fa36f8-1f7b-45e0-8ecb-0217904bb81d</errorID>
      <errorWord>，</errorWord>
      <group>L1_Punc</group>
      <groupName>标点问题</groupName>
      <ability>L2_Punc_CN</ability>
      <abilityName>标点符号问题</abilityName>
      <candidateList>
        <item>；</item>
      </candidateList>
      <explain/>
      <paraID>619401C3</paraID>
      <start>73</start>
      <end>74</end>
      <status>unmodified</status>
      <modifiedWord/>
      <trackRevisions>false</trackRevisions>
    </reviewItem>
    <reviewItem>
      <errorID>290ebe4b-f70d-4346-8c3d-f36e637df629</errorID>
      <errorWord>-</errorWord>
      <group>L1_Format</group>
      <groupName>格式问题</groupName>
      <ability>L2_HalfPunc_CN</ability>
      <abilityName>全半角问题</abilityName>
      <candidateList>
        <item>－</item>
      </candidateList>
      <explain>文本全半角错误。</explain>
      <paraID>41D7064D</paraID>
      <start>69</start>
      <end>70</end>
      <status>unmodified</status>
      <modifiedWord/>
      <trackRevisions>false</trackRevisions>
    </reviewItem>
    <reviewItem>
      <errorID>e55313d3-1946-4de1-b896-d26ad9329238</errorID>
      <errorWord>（2017）11号</errorWord>
      <group>L1_Knowledge</group>
      <groupName>知识性问题</groupName>
      <ability>L2_Knowledge</ability>
      <abilityName>其他知识</abilityName>
      <candidateList>
        <item>〔2017〕11号</item>
      </candidateList>
      <explain>发文字号格式错误。</explain>
      <paraID>30DAB256</paraID>
      <start>67</start>
      <end>76</end>
      <status>unmodified</status>
      <modifiedWord/>
      <trackRevisions>false</trackRevisions>
    </reviewItem>
    <reviewItem>
      <errorID>5d75e257-751e-4610-9484-15ba8cc2e213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767B1A9C</paraID>
      <start>15</start>
      <end>18</end>
      <status>unmodified</status>
      <modifiedWord/>
      <trackRevisions>false</trackRevisions>
    </reviewItem>
    <reviewItem>
      <errorID>49d79102-12b4-41ad-a153-d2c36437d544</errorID>
      <errorWord> </errorWord>
      <group>L1_Punc</group>
      <groupName>标点问题</groupName>
      <ability>L2_Punc_CN</ability>
      <abilityName>标点符号问题</abilityName>
      <candidateList>
        <item/>
      </candidateList>
      <explain>此处空格冗余，建议删除。</explain>
      <paraID>767B1A9C</paraID>
      <start>33</start>
      <end>34</end>
      <status>unmodified</status>
      <modifiedWord/>
      <trackRevisions>false</trackRevisions>
    </reviewItem>
    <reviewItem>
      <errorID>076f7e0f-6b0e-4912-842d-11546a7abaca</errorID>
      <errorWord>登录到</errorWord>
      <group>L1_Word</group>
      <groupName>字词问题</groupName>
      <ability>L2_Typo</ability>
      <abilityName>字词错误</abilityName>
      <candidateList>
        <item>登录</item>
      </candidateList>
      <explain>〈动〉❶登记：～在案。❷注册▲。</explain>
      <paraID> 1F35AA1</paraID>
      <start>77</start>
      <end>80</end>
      <status>unmodified</status>
      <modifiedWord/>
      <trackRevisions>false</trackRevisions>
    </reviewItem>
    <reviewItem>
      <errorID>4920e736-d8ca-44a7-aee8-bbf58e8c764c</errorID>
      <errorWord>（</errorWord>
      <group>L1_Punc</group>
      <groupName>标点问题</groupName>
      <ability>L2_Punc_CN</ability>
      <abilityName>标点符号问题</abilityName>
      <candidateList>
        <item/>
      </candidateList>
      <explain/>
      <paraID>6A49DE14</paraID>
      <start>48</start>
      <end>49</end>
      <status>unmodified</status>
      <modifiedWord/>
      <trackRevisions>false</trackRevisions>
    </reviewItem>
    <reviewItem>
      <errorID>9605531f-a761-4b96-9da3-e5c6b5e344e8</errorID>
      <errorWord>）</errorWord>
      <group>L1_Punc</group>
      <groupName>标点问题</groupName>
      <ability>L2_Punc_CN</ability>
      <abilityName>标点符号问题</abilityName>
      <candidateList>
        <item/>
      </candidateList>
      <explain/>
      <paraID>6A49DE14</paraID>
      <start>84</start>
      <end>85</end>
      <status>unmodified</status>
      <modifiedWord/>
      <trackRevisions>false</trackRevisions>
    </reviewItem>
    <reviewItem>
      <errorID>8f98a869-98c2-44fb-8d8d-4afc77386712</errorID>
      <errorWord>磋商供应商</errorWord>
      <group>L1_Grammar</group>
      <groupName>语法问题</groupName>
      <ability>L2_Grammar</ability>
      <abilityName>语法错误</abilityName>
      <candidateList>
        <item>供应商</item>
      </candidateList>
      <explain/>
      <paraID>3BD11851</paraID>
      <start>22</start>
      <end>27</end>
      <status>unmodified</status>
      <modifiedWord/>
      <trackRevisions>false</trackRevisions>
    </reviewItem>
    <reviewItem>
      <errorID>3ce16bb8-ac73-4f7d-931c-4565b09fcc81</errorID>
      <errorWord>做出</errorWord>
      <group>L1_Word</group>
      <groupName>字词问题</groupName>
      <ability>L2_Typo</ability>
      <abilityName>字词错误</abilityName>
      <candidateList>
        <item>作出</item>
      </candidateList>
      <explain/>
      <paraID>2776962D</paraID>
      <start>28</start>
      <end>30</end>
      <status>unmodified</status>
      <modifiedWord/>
      <trackRevisions>false</trackRevisions>
    </reviewItem>
    <reviewItem>
      <errorID>1df7dbda-8b18-4279-a364-ebe9a34097f2</errorID>
      <errorWord>,</errorWord>
      <group>L1_Format</group>
      <groupName>格式问题</groupName>
      <ability>L2_HalfPunc_CN</ability>
      <abilityName>全半角问题</abilityName>
      <candidateList>
        <item>，</item>
      </candidateList>
      <explain>文本全半角错误。</explain>
      <paraID>68DB944F</paraID>
      <start>170</start>
      <end>171</end>
      <status>unmodified</status>
      <modifiedWord/>
      <trackRevisions>false</trackRevisions>
    </reviewItem>
    <reviewItem>
      <errorID>a626b246-8408-4e65-83c7-0d041754e319</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327DE90F</paraID>
      <start>99</start>
      <end>102</end>
      <status>unmodified</status>
      <modifiedWord/>
      <trackRevisions>false</trackRevisions>
    </reviewItem>
    <reviewItem>
      <errorID>e023f03a-ceee-4551-9735-7ae941488e09</errorID>
      <errorWord>通讯畅通</errorWord>
      <group>L1_Word</group>
      <groupName>字词问题</groupName>
      <ability>L2_Typo</ability>
      <abilityName>字词错误</abilityName>
      <candidateList>
        <item>通信畅通</item>
      </candidateList>
      <explain/>
      <paraID>327DE90F</paraID>
      <start>129</start>
      <end>133</end>
      <status>unmodified</status>
      <modifiedWord/>
      <trackRevisions>false</trackRevisions>
    </reviewItem>
    <reviewItem>
      <errorID>af24c33e-dbf4-414a-8124-a14d5871daa2</errorID>
      <errorWord>导致的</errorWord>
      <group>L1_Word</group>
      <groupName>字词问题</groupName>
      <ability>L2_Typo</ability>
      <abilityName>字词错误</abilityName>
      <candidateList>
        <item>导致</item>
      </candidateList>
      <explain>〈动〉引起：由一些小的矛盾～双方关系破裂。</explain>
      <paraID>327DE90F</paraID>
      <start>136</start>
      <end>139</end>
      <status>unmodified</status>
      <modifiedWord/>
      <trackRevisions>false</trackRevisions>
    </reviewItem>
    <reviewItem>
      <errorID>206c5a69-9fa5-4c81-bff6-895b6360b1db</errorID>
      <errorWord>间</errorWord>
      <group>L1_Word</group>
      <groupName>字词问题</groupName>
      <ability>L2_Typo</ability>
      <abilityName>字词错误</abilityName>
      <candidateList>
        <item>间内</item>
      </candidateList>
      <explain/>
      <paraID>32F93CEA</paraID>
      <start>8</start>
      <end>9</end>
      <status>unmodified</status>
      <modifiedWord/>
      <trackRevisions>false</trackRevisions>
    </reviewItem>
    <reviewItem>
      <errorID>175e6f73-4777-43cc-811a-f0c8704bb6db</errorID>
      <errorWord>法律、法规</errorWord>
      <group>L1_Word</group>
      <groupName>字词问题</groupName>
      <ability>L2_Typo</ability>
      <abilityName>字词错误</abilityName>
      <candidateList>
        <item>法律法规</item>
      </candidateList>
      <explain/>
      <paraID>15D23DB7</paraID>
      <start>34</start>
      <end>38</end>
      <status>modified</status>
      <modifiedWord>法律法规</modifiedWord>
      <trackRevisions>false</trackRevisions>
    </reviewItem>
    <reviewItem>
      <errorID>686278ae-615a-4b01-aaaa-07dc9c311e1f</errorID>
      <errorWord>讨论</errorWord>
      <group>L1_Grammar</group>
      <groupName>语法问题</groupName>
      <ability>L2_Grammar</ability>
      <abilityName>语法错误</abilityName>
      <candidateList>
        <item>讨论决定。</item>
      </candidateList>
      <explain/>
      <paraID>15D23DB7</paraID>
      <start>38</start>
      <end>40</end>
      <status>unmodified</status>
      <modifiedWord/>
      <trackRevisions>false</trackRevisions>
    </reviewItem>
    <reviewItem>
      <errorID>262202c4-4b97-4d11-a736-1f28d06a9f63</errorID>
      <errorWord>,</errorWord>
      <group>L1_Format</group>
      <groupName>格式问题</groupName>
      <ability>L2_HalfPunc_CN</ability>
      <abilityName>全半角问题</abilityName>
      <candidateList>
        <item>，</item>
      </candidateList>
      <explain>文本全半角错误。</explain>
      <paraID>75BC0E1B</paraID>
      <start>57</start>
      <end>58</end>
      <status>modified</status>
      <modifiedWord>，</modifiedWord>
      <trackRevisions>false</trackRevisions>
    </reviewItem>
    <reviewItem>
      <errorID>4983dc25-09df-4092-a4fe-227f8f2efe54</errorID>
      <errorWord>&lt;</errorWord>
      <group>L1_Format</group>
      <groupName>格式问题</groupName>
      <ability>L2_HalfPunc_CN</ability>
      <abilityName>全半角问题</abilityName>
      <candidateList>
        <item>〈</item>
      </candidateList>
      <explain>文本全半角错误。</explain>
      <paraID>608B95A8</paraID>
      <start>50</start>
      <end>51</end>
      <status>unmodified</status>
      <modifiedWord/>
      <trackRevisions>false</trackRevisions>
    </reviewItem>
    <reviewItem>
      <errorID>e09e75e2-5744-4a10-a986-945e606033e4</errorID>
      <errorWord>&lt;</errorWord>
      <group>L1_Format</group>
      <groupName>格式问题</groupName>
      <ability>L2_HalfPunc_CN</ability>
      <abilityName>全半角问题</abilityName>
      <candidateList>
        <item>〈</item>
      </candidateList>
      <explain>文本全半角错误。</explain>
      <paraID>444B5D02</paraID>
      <start>50</start>
      <end>51</end>
      <status>unmodified</status>
      <modifiedWord/>
      <trackRevisions>false</trackRevisions>
    </reviewItem>
    <reviewItem>
      <errorID>542c987f-c377-4992-a318-8858ec2b3067</errorID>
      <errorWord>&lt;</errorWord>
      <group>L1_Format</group>
      <groupName>格式问题</groupName>
      <ability>L2_HalfPunc_CN</ability>
      <abilityName>全半角问题</abilityName>
      <candidateList>
        <item>〈</item>
      </candidateList>
      <explain>文本全半角错误。</explain>
      <paraID>1745450B</paraID>
      <start>41</start>
      <end>42</end>
      <status>unmodified</status>
      <modifiedWord/>
      <trackRevisions>false</trackRevisions>
    </reviewItem>
    <reviewItem>
      <errorID>c5c7f2ad-6719-4231-b1c9-fcbe763798d6</errorID>
      <errorWord>的其他</errorWord>
      <group>L1_Grammar</group>
      <groupName>语法问题</groupName>
      <ability>L2_Grammar</ability>
      <abilityName>语法错误</abilityName>
      <candidateList>
        <item>的</item>
      </candidateList>
      <explain/>
      <paraID>657606E4</paraID>
      <start>42</start>
      <end>45</end>
      <status>unmodified</status>
      <modifiedWord/>
      <trackRevisions>false</trackRevisions>
    </reviewItem>
    <reviewItem>
      <errorID>a4dfd337-f27a-4ff6-a994-e046c243caf8</errorID>
      <errorWord>，</errorWord>
      <group>L1_Word</group>
      <groupName>字词问题</groupName>
      <ability>L2_Typo</ability>
      <abilityName>字词错误</abilityName>
      <candidateList>
        <item>，并</item>
      </candidateList>
      <explain/>
      <paraID>641EB00D</paraID>
      <start>53</start>
      <end>54</end>
      <status>unmodified</status>
      <modifiedWord/>
      <trackRevisions>false</trackRevisions>
    </reviewItem>
    <reviewItem>
      <errorID>bed5e1fd-a600-4a63-adaf-b7eb39a4b943</errorID>
      <errorWord>由评审</errorWord>
      <group>L1_Word</group>
      <groupName>字词问题</groupName>
      <ability>L2_Typo</ability>
      <abilityName>字词错误</abilityName>
      <candidateList>
        <item>评审</item>
      </candidateList>
      <explain/>
      <paraID>50C678C7</paraID>
      <start>0</start>
      <end>3</end>
      <status>unmodified</status>
      <modifiedWord/>
      <trackRevisions>false</trackRevisions>
    </reviewItem>
    <reviewItem>
      <errorID>546b85d5-85a5-4d04-a6f0-2bd9286f8cfe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5E26BEE4</paraID>
      <start>144</start>
      <end>146</end>
      <status>unmodified</status>
      <modifiedWord/>
      <trackRevisions>false</trackRevisions>
    </reviewItem>
    <reviewItem>
      <errorID>3783107e-1d59-492c-9875-9527f10177ea</errorID>
      <errorWord>比较</errorWord>
      <group>L1_Word</group>
      <groupName>字词问题</groupName>
      <ability>L2_Typo</ability>
      <abilityName>字词错误</abilityName>
      <candidateList>
        <item>评审</item>
      </candidateList>
      <explain/>
      <paraID>63897066</paraID>
      <start>4</start>
      <end>6</end>
      <status>unmodified</status>
      <modifiedWord/>
      <trackRevisions>false</trackRevisions>
    </reviewItem>
    <reviewItem>
      <errorID>9d624e0d-ff2c-4d73-85ec-4c1563e2033d</errorID>
      <errorWord>（</errorWord>
      <group>L1_Punc</group>
      <groupName>标点问题</groupName>
      <ability>L2_Punc_CN</ability>
      <abilityName>标点符号问题</abilityName>
      <candidateList/>
      <explain>同一形式括号套用。</explain>
      <paraID>7C8EF4E1</paraID>
      <start>21</start>
      <end>22</end>
      <status>unmodified</status>
      <modifiedWord/>
      <trackRevisions>false</trackRevisions>
    </reviewItem>
    <reviewItem>
      <errorID>80915429-4183-43bf-95bd-3ccd343ed4a2</errorID>
      <errorWord>）</errorWord>
      <group>L1_Punc</group>
      <groupName>标点问题</groupName>
      <ability>L2_Punc_CN</ability>
      <abilityName>标点符号问题</abilityName>
      <candidateList/>
      <explain>同一形式括号套用。</explain>
      <paraID>7C8EF4E1</paraID>
      <start>23</start>
      <end>24</end>
      <status>unmodified</status>
      <modifiedWord/>
      <trackRevisions>false</trackRevisions>
    </reviewItem>
    <reviewItem>
      <errorID>62fe6b5a-074c-46f6-ac33-98d0fb096839</errorID>
      <errorWord>对</errorWord>
      <group>L1_Word</group>
      <groupName>字词问题</groupName>
      <ability>L2_Typo</ability>
      <abilityName>字词错误</abilityName>
      <candidateList>
        <item>若对</item>
      </candidateList>
      <explain/>
      <paraID>687188D5</paraID>
      <start>118</start>
      <end>119</end>
      <status>unmodified</status>
      <modifiedWord/>
      <trackRevisions>false</trackRevisions>
    </reviewItem>
    <reviewItem>
      <errorID>0d47a98b-31d5-41ab-b113-89ed4350bdca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77D40F03</paraID>
      <start>20</start>
      <end>23</end>
      <status>unmodified</status>
      <modifiedWord/>
      <trackRevisions>false</trackRevisions>
    </reviewItem>
    <reviewItem>
      <errorID>0c128a27-7e7d-4143-a8e0-16875fa906e3</errorID>
      <errorWord>的服务</errorWord>
      <group>L1_Word</group>
      <groupName>字词问题</groupName>
      <ability>L2_Typo</ability>
      <abilityName>字词错误</abilityName>
      <candidateList>
        <item>服务的</item>
      </candidateList>
      <explain/>
      <paraID>77D40F03</paraID>
      <start>34</start>
      <end>37</end>
      <status>unmodified</status>
      <modifiedWord/>
      <trackRevisions>false</trackRevisions>
    </reviewItem>
    <reviewItem>
      <errorID>881f8f90-6189-4a16-8e25-01fe6047131c</errorID>
      <errorWord>由</errorWord>
      <group>L1_Punc</group>
      <groupName>标点问题</groupName>
      <ability>L2_Punc_CN</ability>
      <abilityName>标点符号问题</abilityName>
      <candidateList>
        <item>，由</item>
      </candidateList>
      <explain/>
      <paraID>77D40F03</paraID>
      <start>48</start>
      <end>49</end>
      <status>unmodified</status>
      <modifiedWord/>
      <trackRevisions>false</trackRevisions>
    </reviewItem>
    <reviewItem>
      <errorID>30a12557-2c9f-4e31-ac90-6ff462430b27</errorID>
      <errorWord>【2016】31号</errorWord>
      <group>L1_Knowledge</group>
      <groupName>知识性问题</groupName>
      <ability>L2_Knowledge</ability>
      <abilityName>其他知识</abilityName>
      <candidateList>
        <item>〔2016〕31号</item>
      </candidateList>
      <explain>发文字号格式错误。</explain>
      <paraID>38E6AF46</paraID>
      <start>29</start>
      <end>38</end>
      <status>unmodified</status>
      <modifiedWord/>
      <trackRevisions>false</trackRevisions>
    </reviewItem>
    <reviewItem>
      <errorID>561bc0af-8e86-4a00-ad1f-212b155899a7</errorID>
      <errorWord>金额100万</errorWord>
      <group>L1_Word</group>
      <groupName>字词问题</groupName>
      <ability>L2_Typo</ability>
      <abilityName>字词错误</abilityName>
      <candidateList>
        <item>金额100万元</item>
      </candidateList>
      <explain/>
      <paraID>5831748D</paraID>
      <start>2</start>
      <end>8</end>
      <status>unmodified</status>
      <modifiedWord/>
      <trackRevisions>false</trackRevisions>
    </reviewItem>
    <reviewItem>
      <errorID>f82eca44-2afc-4a75-aa84-8e1454e05cb4</errorID>
      <errorWord>或如</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1CACFFE3</paraID>
      <start>40</start>
      <end>42</end>
      <status>unmodified</status>
      <modifiedWord/>
      <trackRevisions>false</trackRevisions>
    </reviewItem>
    <reviewItem>
      <errorID>21e39258-848d-4e6f-8422-b8fef55c488a</errorID>
      <errorWord>,</errorWord>
      <group>L1_Format</group>
      <groupName>格式问题</groupName>
      <ability>L2_HalfPunc_CN</ability>
      <abilityName>全半角问题</abilityName>
      <candidateList>
        <item>，</item>
      </candidateList>
      <explain>文本全半角错误。</explain>
      <paraID>162F1B7B</paraID>
      <start>75</start>
      <end>76</end>
      <status>unmodified</status>
      <modifiedWord/>
      <trackRevisions>false</trackRevisions>
    </reviewItem>
    <reviewItem>
      <errorID>0c3110ff-9178-42ff-b9e6-4ca6c13d94e8</errorID>
      <errorWord>,</errorWord>
      <group>L1_Format</group>
      <groupName>格式问题</groupName>
      <ability>L2_HalfPunc_CN</ability>
      <abilityName>全半角问题</abilityName>
      <candidateList>
        <item>，</item>
      </candidateList>
      <explain>文本全半角错误。</explain>
      <paraID>162F1B7B</paraID>
      <start>152</start>
      <end>153</end>
      <status>unmodified</status>
      <modifiedWord/>
      <trackRevisions>false</trackRevisions>
    </reviewItem>
    <reviewItem>
      <errorID>02695818-aa1c-4239-8e3f-995404fffd48</errorID>
      <errorWord>由于</errorWord>
      <group>L1_Word</group>
      <groupName>字词问题</groupName>
      <ability>L2_Typo</ability>
      <abilityName>字词错误</abilityName>
      <candidateList>
        <item>的由于</item>
      </candidateList>
      <explain/>
      <paraID>5B6BC18A</paraID>
      <start>22</start>
      <end>24</end>
      <status>unmodified</status>
      <modifiedWord/>
      <trackRevisions>false</trackRevisions>
    </reviewItem>
    <reviewItem>
      <errorID>42e4e920-be0f-4365-9ee0-045ec136e300</errorID>
      <errorWord>其</errorWord>
      <group>L1_Word</group>
      <groupName>字词问题</groupName>
      <ability>L2_Typo</ability>
      <abilityName>字词错误</abilityName>
      <candidateList>
        <item>的</item>
      </candidateList>
      <explain/>
      <paraID>5B6BC18A</paraID>
      <start>41</start>
      <end>42</end>
      <status>unmodified</status>
      <modifiedWord/>
      <trackRevisions>false</trackRevisions>
    </reviewItem>
    <reviewItem>
      <errorID>722a9d1a-b022-43b6-94a8-fa55eac6e814</errorID>
      <errorWord>以及</errorWord>
      <group>L1_Punc</group>
      <groupName>标点问题</groupName>
      <ability>L2_Punc_CN</ability>
      <abilityName>标点符号问题</abilityName>
      <candidateList>
        <item>，以及</item>
      </candidateList>
      <explain/>
      <paraID>5B6BC18A</paraID>
      <start>92</start>
      <end>94</end>
      <status>unmodified</status>
      <modifiedWord/>
      <trackRevisions>false</trackRevisions>
    </reviewItem>
    <reviewItem>
      <errorID>35905ebb-0f9b-4724-8b3f-fd48a4b35205</errorID>
      <errorWord>和</errorWord>
      <group>L1_Word</group>
      <groupName>字词问题</groupName>
      <ability>L2_Typo</ability>
      <abilityName>字词错误</abilityName>
      <candidateList>
        <item>、</item>
      </candidateList>
      <explain/>
      <paraID>5B6BC18A</paraID>
      <start>105</start>
      <end>106</end>
      <status>unmodified</status>
      <modifiedWord/>
      <trackRevisions>false</trackRevisions>
    </reviewItem>
    <reviewItem>
      <errorID>1813bd9e-24e6-4451-ba2f-493368af1af9</errorID>
      <errorWord>,</errorWord>
      <group>L1_Punc</group>
      <groupName>标点问题</groupName>
      <ability>L2_Punc_CN</ability>
      <abilityName>标点符号问题</abilityName>
      <candidateList>
        <item>，</item>
      </candidateList>
      <explain/>
      <paraID>443224AB</paraID>
      <start>30</start>
      <end>31</end>
      <status>unmodified</status>
      <modifiedWord/>
      <trackRevisions>false</trackRevisions>
    </reviewItem>
    <reviewItem>
      <errorID>5769e49a-d874-4e2b-bb41-e429da04090d</errorID>
      <errorWord>政府采购质疑和投诉办法(</errorWord>
      <group>L1_Punc</group>
      <groupName>标点问题</groupName>
      <ability>L2_Punc_CN</ability>
      <abilityName>标点符号问题</abilityName>
      <candidateList>
        <item>《政府采购质疑和投诉办法》（</item>
      </candidateList>
      <explain/>
      <paraID>7183A3B7</paraID>
      <start>179</start>
      <end>191</end>
      <status>unmodified</status>
      <modifiedWord/>
      <trackRevisions>false</trackRevisions>
    </reviewItem>
    <reviewItem>
      <errorID>c7b2fbe6-29ec-436c-aa80-b6d30aa51a0a</errorID>
      <errorWord>)</errorWord>
      <group>L1_Format</group>
      <groupName>格式问题</groupName>
      <ability>L2_HalfPunc_CN</ability>
      <abilityName>全半角问题</abilityName>
      <candidateList>
        <item>）</item>
      </candidateList>
      <explain>文本全半角错误。</explain>
      <paraID>7183A3B7</paraID>
      <start>206</start>
      <end>207</end>
      <status>unmodified</status>
      <modifiedWord/>
      <trackRevisions>false</trackRevisions>
    </reviewItem>
    <reviewItem>
      <errorID>d2ed54ea-0ffc-47a3-b716-7b84dc04312d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5ED1F761</paraID>
      <start>94</start>
      <end>97</end>
      <status>unmodified</status>
      <modifiedWord/>
      <trackRevisions>false</trackRevisions>
    </reviewItem>
    <reviewItem>
      <errorID>b1ba344d-c598-4264-a993-796138f0b482</errorID>
      <errorWord>法律、法规</errorWord>
      <group>L1_Word</group>
      <groupName>字词问题</groupName>
      <ability>L2_Typo</ability>
      <abilityName>字词错误</abilityName>
      <candidateList>
        <item>法律法规</item>
      </candidateList>
      <explain/>
      <paraID>5ED1F761</paraID>
      <start>113</start>
      <end>118</end>
      <status>unmodified</status>
      <modifiedWord/>
      <trackRevisions>false</trackRevisions>
    </reviewItem>
    <reviewItem>
      <errorID>49e2513a-fc21-4e4c-b92a-f4fd45c2c0de</errorID>
      <errorWord>甲乙双方</errorWord>
      <group>L1_Word</group>
      <groupName>字词问题</groupName>
      <ability>L2_Typo</ability>
      <abilityName>字词错误</abilityName>
      <candidateList>
        <item>甲、乙双方</item>
      </candidateList>
      <explain/>
      <paraID>4F7AB162</paraID>
      <start>5</start>
      <end>9</end>
      <status>unmodified</status>
      <modifiedWord/>
      <trackRevisions>false</trackRevisions>
    </reviewItem>
    <reviewItem>
      <errorID>71e715f1-da6a-40d8-8697-54743b2f9b6c</errorID>
      <errorWord> 单击此处输入文字。 </errorWord>
      <group>L1_Punc</group>
      <groupName>标点问题</groupName>
      <ability>L2_Punc_CN</ability>
      <abilityName>标点符号问题</abilityName>
      <candidateList>
        <item>【单击此处输入文字】</item>
      </candidateList>
      <explain/>
      <paraID>429ED112</paraID>
      <start>4</start>
      <end>15</end>
      <status>unmodified</status>
      <modifiedWord/>
      <trackRevisions>false</trackRevisions>
    </reviewItem>
    <reviewItem>
      <errorID>2182f1d0-c76b-4caf-8c09-fa49aff70b38</errorID>
      <errorWord>,</errorWord>
      <group>L1_Punc</group>
      <groupName>标点问题</groupName>
      <ability>L2_Punc_CN</ability>
      <abilityName>标点符号问题</abilityName>
      <candidateList>
        <item>，</item>
      </candidateList>
      <explain/>
      <paraID>429ED112</paraID>
      <start>23</start>
      <end>24</end>
      <status>unmodified</status>
      <modifiedWord/>
      <trackRevisions>false</trackRevisions>
    </reviewItem>
    <reviewItem>
      <errorID>51d9f937-e2a0-48ae-96bd-c080098ff8de</errorID>
      <errorWord>,</errorWord>
      <group>L1_Punc</group>
      <groupName>标点问题</groupName>
      <ability>L2_Punc_CN</ability>
      <abilityName>标点符号问题</abilityName>
      <candidateList>
        <item>，</item>
      </candidateList>
      <explain/>
      <paraID>429ED112</paraID>
      <start>47</start>
      <end>48</end>
      <status>unmodified</status>
      <modifiedWord/>
      <trackRevisions>false</trackRevisions>
    </reviewItem>
    <reviewItem>
      <errorID>3ab94b2d-df7e-4a47-af18-603c1d999f59</errorID>
      <errorWord> 单击此处输入文字。 </errorWord>
      <group>L1_Punc</group>
      <groupName>标点问题</groupName>
      <ability>L2_Punc_CN</ability>
      <abilityName>标点符号问题</abilityName>
      <candidateList>
        <item>【单击此处输入文字】</item>
      </candidateList>
      <explain/>
      <paraID>429ED112</paraID>
      <start>70</start>
      <end>81</end>
      <status>unmodified</status>
      <modifiedWord/>
      <trackRevisions>false</trackRevisions>
    </reviewItem>
    <reviewItem>
      <errorID>2402f4a5-20e7-4161-9c75-0e889a3d8011</errorID>
      <errorWord>,</errorWord>
      <group>L1_Punc</group>
      <groupName>标点问题</groupName>
      <ability>L2_Punc_CN</ability>
      <abilityName>标点符号问题</abilityName>
      <candidateList>
        <item>，</item>
      </candidateList>
      <explain/>
      <paraID>429ED112</paraID>
      <start>89</start>
      <end>90</end>
      <status>unmodified</status>
      <modifiedWord/>
      <trackRevisions>false</trackRevisions>
    </reviewItem>
    <reviewItem>
      <errorID>725b8c8b-9a24-4315-9f19-7574856f86a8</errorID>
      <errorWord>,</errorWord>
      <group>L1_Punc</group>
      <groupName>标点问题</groupName>
      <ability>L2_Punc_CN</ability>
      <abilityName>标点符号问题</abilityName>
      <candidateList>
        <item>，</item>
      </candidateList>
      <explain/>
      <paraID>429ED112</paraID>
      <start>104</start>
      <end>105</end>
      <status>unmodified</status>
      <modifiedWord/>
      <trackRevisions>false</trackRevisions>
    </reviewItem>
    <reviewItem>
      <errorID>fa4a98fe-5b1a-4af8-a455-fa5afdaac1ff</errorID>
      <errorWord>,</errorWord>
      <group>L1_Format</group>
      <groupName>格式问题</groupName>
      <ability>L2_HalfPunc_CN</ability>
      <abilityName>全半角问题</abilityName>
      <candidateList>
        <item>，</item>
      </candidateList>
      <explain>文本全半角错误。</explain>
      <paraID>429ED112</paraID>
      <start>119</start>
      <end>120</end>
      <status>unmodified</status>
      <modifiedWord/>
      <trackRevisions>false</trackRevisions>
    </reviewItem>
    <reviewItem>
      <errorID>a56e8ad3-fad8-4699-9491-1de8788d9376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3B2AB571</paraID>
      <start>30</start>
      <end>31</end>
      <status>unmodified</status>
      <modifiedWord/>
      <trackRevisions>false</trackRevisions>
    </reviewItem>
    <reviewItem>
      <errorID>0890a283-3e61-448b-9e5e-6a3c5c29c214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672EF8C7</paraID>
      <start>18</start>
      <end>21</end>
      <status>unmodified</status>
      <modifiedWord/>
      <trackRevisions>false</trackRevisions>
    </reviewItem>
    <reviewItem>
      <errorID>121ea53c-e1ef-49fc-8b17-1ff7427a5c04</errorID>
      <errorWord> </errorWord>
      <group>L1_Word</group>
      <groupName>字词问题</groupName>
      <ability>L2_Typo</ability>
      <abilityName>字词错误</abilityName>
      <candidateList>
        <item>【】</item>
      </candidateList>
      <explain/>
      <paraID>4F1C0932</paraID>
      <start>5</start>
      <end>6</end>
      <status>unmodified</status>
      <modifiedWord/>
      <trackRevisions>false</trackRevisions>
    </reviewItem>
    <reviewItem>
      <errorID>578cf69f-15c2-40db-a013-32a1d59ec313</errorID>
      <errorWord> 单击此处输入日期。</errorWord>
      <group>L1_Punc</group>
      <groupName>标点问题</groupName>
      <ability>L2_Punc_CN</ability>
      <abilityName>标点符号问题</abilityName>
      <candidateList>
        <item>【单击此处输入日期】</item>
      </candidateList>
      <explain/>
      <paraID>4F1C0932</paraID>
      <start>12</start>
      <end>22</end>
      <status>unmodified</status>
      <modifiedWord/>
      <trackRevisions>false</trackRevisions>
    </reviewItem>
    <reviewItem>
      <errorID>435e7f01-93cf-41a1-b77b-f99796330f71</errorID>
      <errorWord> 单击此处输入日期。</errorWord>
      <group>L1_Punc</group>
      <groupName>标点问题</groupName>
      <ability>L2_Punc_CN</ability>
      <abilityName>标点符号问题</abilityName>
      <candidateList>
        <item>【单击此处输入日期】</item>
      </candidateList>
      <explain/>
      <paraID>4F1C0932</paraID>
      <start>25</start>
      <end>35</end>
      <status>unmodified</status>
      <modifiedWord/>
      <trackRevisions>false</trackRevisions>
    </reviewItem>
    <reviewItem>
      <errorID>a8fe20e0-91f8-47d5-b340-af838b257a1a</errorID>
      <errorWord>甲方</errorWord>
      <group>L1_Word</group>
      <groupName>字词问题</groupName>
      <ability>L2_Typo</ability>
      <abilityName>字词错误</abilityName>
      <candidateList>
        <item> 甲方</item>
      </candidateList>
      <explain/>
      <paraID> 61E746B</paraID>
      <start>0</start>
      <end>2</end>
      <status>unmodified</status>
      <modifiedWord/>
      <trackRevisions>false</trackRevisions>
    </reviewItem>
    <reviewItem>
      <errorID>3545b8a1-480a-47f8-b706-77d3e102a526</errorID>
      <errorWord>因</errorWord>
      <group>L1_Word</group>
      <groupName>字词问题</groupName>
      <ability>L2_Typo</ability>
      <abilityName>字词错误</abilityName>
      <candidateList>
        <item> 因</item>
      </candidateList>
      <explain/>
      <paraID>6EE53F81</paraID>
      <start>0</start>
      <end>1</end>
      <status>unmodified</status>
      <modifiedWord/>
      <trackRevisions>false</trackRevisions>
    </reviewItem>
    <reviewItem>
      <errorID>20b78556-2ab3-43dd-9a97-73f70e9943e1</errorID>
      <errorWord>且</errorWord>
      <group>L1_Punc</group>
      <groupName>标点问题</groupName>
      <ability>L2_Punc_CN</ability>
      <abilityName>标点符号问题</abilityName>
      <candidateList>
        <item>，且</item>
      </candidateList>
      <explain/>
      <paraID>6EE53F81</paraID>
      <start>31</start>
      <end>32</end>
      <status>unmodified</status>
      <modifiedWord/>
      <trackRevisions>false</trackRevisions>
    </reviewItem>
    <reviewItem>
      <errorID>e81a0f65-6285-4095-9538-414412f47884</errorID>
      <errorWord>(一周内累计计算),</errorWord>
      <group>L1_Punc</group>
      <groupName>标点问题</groupName>
      <ability>L2_Punc_CN</ability>
      <abilityName>标点符号问题</abilityName>
      <candidateList>
        <item>（一周内累计计算），</item>
      </candidateList>
      <explain/>
      <paraID>6EE53F81</paraID>
      <start>86</start>
      <end>96</end>
      <status>unmodified</status>
      <modifiedWord/>
      <trackRevisions>false</trackRevisions>
    </reviewItem>
    <reviewItem>
      <errorID>a5dba562-ddee-46f3-bbcc-64115bab7858</errorID>
      <errorWord>设计、变更</errorWord>
      <group>L1_Word</group>
      <groupName>字词问题</groupName>
      <ability>L2_Typo</ability>
      <abilityName>字词错误</abilityName>
      <candidateList>
        <item>设计变更</item>
      </candidateList>
      <explain/>
      <paraID>15B5BB04</paraID>
      <start>4</start>
      <end>9</end>
      <status>unmodified</status>
      <modifiedWord/>
      <trackRevisions>false</trackRevisions>
    </reviewItem>
    <reviewItem>
      <errorID>761b6e1d-af0b-420c-9812-d6a7d4932c93</errorID>
      <errorWord>负责</errorWord>
      <group>L1_Word</group>
      <groupName>字词问题</groupName>
      <ability>L2_Typo</ability>
      <abilityName>字词错误</abilityName>
      <candidateList>
        <item> 负责</item>
      </candidateList>
      <explain/>
      <paraID>7C10D42C</paraID>
      <start>0</start>
      <end>2</end>
      <status>unmodified</status>
      <modifiedWord/>
      <trackRevisions>false</trackRevisions>
    </reviewItem>
    <reviewItem>
      <errorID>299b307d-02b2-4b30-98a8-ea181ba6861c</errorID>
      <errorWord>设计变更</errorWord>
      <group>L1_Word</group>
      <groupName>字词问题</groupName>
      <ability>L2_Typo</ability>
      <abilityName>字词错误</abilityName>
      <candidateList>
        <item> 设计变更</item>
      </candidateList>
      <explain/>
      <paraID>763B5E72</paraID>
      <start>0</start>
      <end>4</end>
      <status>unmodified</status>
      <modifiedWord/>
      <trackRevisions>false</trackRevisions>
    </reviewItem>
    <reviewItem>
      <errorID>c03bb827-edc4-4f15-90ef-5efb0af1f20a</errorID>
      <errorWord>涉及</errorWord>
      <group>L1_Word</group>
      <groupName>字词问题</groupName>
      <ability>L2_Typo</ability>
      <abilityName>字词错误</abilityName>
      <candidateList>
        <item> 涉及</item>
      </candidateList>
      <explain/>
      <paraID>532477CA</paraID>
      <start>0</start>
      <end>2</end>
      <status>unmodified</status>
      <modifiedWord/>
      <trackRevisions>false</trackRevisions>
    </reviewItem>
    <reviewItem>
      <errorID>127e7f27-efdc-4445-92c5-922c0ccdf24c</errorID>
      <errorWord> </errorWord>
      <group>L1_Punc</group>
      <groupName>标点问题</groupName>
      <ability>L2_Punc_CN</ability>
      <abilityName>标点符号问题</abilityName>
      <candidateList>
        <item/>
      </candidateList>
      <explain>此处空格冗余，建议删除。</explain>
      <paraID> 9E400E4</paraID>
      <start>3</start>
      <end>4</end>
      <status>unmodified</status>
      <modifiedWord/>
      <trackRevisions>false</trackRevisions>
    </reviewItem>
    <reviewItem>
      <errorID>70f2ce9b-80c7-421c-877f-5e5d0e119cfd</errorID>
      <errorWord>本</errorWord>
      <group>L1_Word</group>
      <groupName>字词问题</groupName>
      <ability>L2_Typo</ability>
      <abilityName>字词错误</abilityName>
      <candidateList>
        <item> 本</item>
      </candidateList>
      <explain/>
      <paraID>13ADD17A</paraID>
      <start>0</start>
      <end>1</end>
      <status>unmodified</status>
      <modifiedWord/>
      <trackRevisions>false</trackRevisions>
    </reviewItem>
    <reviewItem>
      <errorID>2f3e74ae-51da-462b-8d85-6e99101fecbd</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13ADD17A</paraID>
      <start>30</start>
      <end>31</end>
      <status>unmodified</status>
      <modifiedWord/>
      <trackRevisions>false</trackRevisions>
    </reviewItem>
    <reviewItem>
      <errorID>970ed6c4-b503-416b-981a-012555f34509</errorID>
      <errorWord>乙方</errorWord>
      <group>L1_Word</group>
      <groupName>字词问题</groupName>
      <ability>L2_Typo</ability>
      <abilityName>字词错误</abilityName>
      <candidateList>
        <item> 乙方</item>
      </candidateList>
      <explain/>
      <paraID>7DD257A0</paraID>
      <start>0</start>
      <end>2</end>
      <status>unmodified</status>
      <modifiedWord/>
      <trackRevisions>false</trackRevisions>
    </reviewItem>
    <reviewItem>
      <errorID>02fb7b59-03ad-4e67-af37-dec673d17541</errorID>
      <errorWord>(</errorWord>
      <group>L1_Format</group>
      <groupName>格式问题</groupName>
      <ability>L2_HalfPunc_CN</ability>
      <abilityName>全半角问题</abilityName>
      <candidateList>
        <item>（</item>
      </candidateList>
      <explain>文本全半角错误。</explain>
      <paraID>4978CD83</paraID>
      <start>49</start>
      <end>50</end>
      <status>unmodified</status>
      <modifiedWord/>
      <trackRevisions>false</trackRevisions>
    </reviewItem>
    <reviewItem>
      <errorID>d7406214-5136-4338-8eac-895782aa2779</errorID>
      <errorWord>)</errorWord>
      <group>L1_Format</group>
      <groupName>格式问题</groupName>
      <ability>L2_HalfPunc_CN</ability>
      <abilityName>全半角问题</abilityName>
      <candidateList>
        <item>）</item>
      </candidateList>
      <explain>文本全半角错误。</explain>
      <paraID>4978CD83</paraID>
      <start>62</start>
      <end>63</end>
      <status>unmodified</status>
      <modifiedWord/>
      <trackRevisions>false</trackRevisions>
    </reviewItem>
    <reviewItem>
      <errorID>92a9d65f-3663-470e-8141-684ef21f4050</errorID>
      <errorWord>甲</errorWord>
      <group>L1_Word</group>
      <groupName>字词问题</groupName>
      <ability>L2_Typo</ability>
      <abilityName>字词错误</abilityName>
      <candidateList>
        <item> 甲</item>
      </candidateList>
      <explain/>
      <paraID>65CFE1A2</paraID>
      <start>0</start>
      <end>1</end>
      <status>unmodified</status>
      <modifiedWord/>
      <trackRevisions>false</trackRevisions>
    </reviewItem>
    <reviewItem>
      <errorID>aad170da-99e7-4897-9da3-fb47c4b098ee</errorID>
      <errorWord>工程</errorWord>
      <group>L1_Word</group>
      <groupName>字词问题</groupName>
      <ability>L2_Typo</ability>
      <abilityName>字词错误</abilityName>
      <candidateList>
        <item> 工程</item>
      </candidateList>
      <explain/>
      <paraID>2FA127D1</paraID>
      <start>0</start>
      <end>2</end>
      <status>unmodified</status>
      <modifiedWord/>
      <trackRevisions>false</trackRevisions>
    </reviewItem>
    <reviewItem>
      <errorID>cb8c2acd-04f9-4883-95a1-df2dae0b7d34</errorID>
      <errorWord> 三 年</errorWord>
      <group>L1_Grammar</group>
      <groupName>语法问题</groupName>
      <ability>L2_Grammar</ability>
      <abilityName>语法错误</abilityName>
      <candidateList>
        <item>三年</item>
      </candidateList>
      <explain/>
      <paraID>777CA14B</paraID>
      <start>9</start>
      <end>13</end>
      <status>unmodified</status>
      <modifiedWord/>
      <trackRevisions>false</trackRevisions>
    </reviewItem>
    <reviewItem>
      <errorID>43f27514-499d-4402-bb80-fe557b385b04</errorID>
      <errorWord> </errorWord>
      <group>L1_Punc</group>
      <groupName>标点问题</groupName>
      <ability>L2_Punc_CN</ability>
      <abilityName>标点符号问题</abilityName>
      <candidateList>
        <item/>
      </candidateList>
      <explain>此处空格冗余，建议删除。</explain>
      <paraID>777CA14B</paraID>
      <start>56</start>
      <end>57</end>
      <status>unmodified</status>
      <modifiedWord/>
      <trackRevisions>false</trackRevisions>
    </reviewItem>
    <reviewItem>
      <errorID>913babd3-5493-49a6-8b5e-cbd910506d9a</errorID>
      <errorWord> </errorWord>
      <group>L1_Punc</group>
      <groupName>标点问题</groupName>
      <ability>L2_Punc_CN</ability>
      <abilityName>标点符号问题</abilityName>
      <candidateList>
        <item/>
      </candidateList>
      <explain>此处空格冗余，建议删除。</explain>
      <paraID>777CA14B</paraID>
      <start>58</start>
      <end>59</end>
      <status>unmodified</status>
      <modifiedWord/>
      <trackRevisions>false</trackRevisions>
    </reviewItem>
    <reviewItem>
      <errorID>74ebf06a-6a38-44d8-8bef-999c46d02b2b</errorID>
      <errorWord>及</errorWord>
      <group>L1_Word</group>
      <groupName>字词问题</groupName>
      <ability>L2_Typo</ability>
      <abilityName>字词错误</abilityName>
      <candidateList>
        <item>且</item>
      </candidateList>
      <explain/>
      <paraID>777CA14B</paraID>
      <start>95</start>
      <end>96</end>
      <status>unmodified</status>
      <modifiedWord/>
      <trackRevisions>false</trackRevisions>
    </reviewItem>
    <reviewItem>
      <errorID>bc03f09c-99ac-4575-aa88-45397bd99ebb</errorID>
      <errorWord>合格的程度</errorWord>
      <group>L1_Grammar</group>
      <groupName>语法问题</groupName>
      <ability>L2_Grammar</ability>
      <abilityName>语法错误</abilityName>
      <candidateList>
        <item>合格</item>
      </candidateList>
      <explain/>
      <paraID>777CA14B</paraID>
      <start>100</start>
      <end>105</end>
      <status>unmodified</status>
      <modifiedWord/>
      <trackRevisions>false</trackRevisions>
    </reviewItem>
    <reviewItem>
      <errorID>f4cdcb5c-d0df-43bd-8259-f458aad8e758</errorID>
      <errorWord>乙方</errorWord>
      <group>L1_Punc</group>
      <groupName>标点问题</groupName>
      <ability>L2_Punc_CN</ability>
      <abilityName>标点符号问题</abilityName>
      <candidateList>
        <item>，乙方</item>
      </candidateList>
      <explain/>
      <paraID>437AFA8B</paraID>
      <start>5</start>
      <end>7</end>
      <status>unmodified</status>
      <modifiedWord/>
      <trackRevisions>false</trackRevisions>
    </reviewItem>
    <reviewItem>
      <errorID>e974dbb6-c608-4375-8c76-6bb9ff96e727</errorID>
      <errorWord>，</errorWord>
      <group>L1_Punc</group>
      <groupName>标点问题</groupName>
      <ability>L2_Punc_CN</ability>
      <abilityName>标点符号问题</abilityName>
      <candidateList>
        <item>。</item>
      </candidateList>
      <explain/>
      <paraID>437AFA8B</paraID>
      <start>29</start>
      <end>30</end>
      <status>unmodified</status>
      <modifiedWord/>
      <trackRevisions>false</trackRevisions>
    </reviewItem>
    <reviewItem>
      <errorID>069cadab-5d5b-4b06-882d-32b739bd0c86</errorID>
      <errorWord>。</errorWord>
      <group>L1_Punc</group>
      <groupName>标点问题</groupName>
      <ability>L2_Punc_CN</ability>
      <abilityName>标点符号问题</abilityName>
      <candidateList>
        <item>；</item>
      </candidateList>
      <explain/>
      <paraID>437AFA8B</paraID>
      <start>55</start>
      <end>56</end>
      <status>unmodified</status>
      <modifiedWord/>
      <trackRevisions>false</trackRevisions>
    </reviewItem>
    <reviewItem>
      <errorID>fc7e9fb5-7808-434b-9ac6-0abea3d981c7</errorID>
      <errorWord>缺陷的</errorWord>
      <group>L1_Word</group>
      <groupName>字词问题</groupName>
      <ability>L2_Typo</ability>
      <abilityName>字词错误</abilityName>
      <candidateList>
        <item>缺陷</item>
      </candidateList>
      <explain/>
      <paraID>437AFA8B</paraID>
      <start>135</start>
      <end>138</end>
      <status>unmodified</status>
      <modifiedWord/>
      <trackRevisions>false</trackRevisions>
    </reviewItem>
    <reviewItem>
      <errorID>afb20bbc-e4ce-435b-a548-5c6e71b08f0a</errorID>
      <errorWord>，</errorWord>
      <group>L1_Punc</group>
      <groupName>标点问题</groupName>
      <ability>L2_Punc_CN</ability>
      <abilityName>标点符号问题</abilityName>
      <candidateList>
        <item>。</item>
      </candidateList>
      <explain/>
      <paraID>437AFA8B</paraID>
      <start>188</start>
      <end>189</end>
      <status>unmodified</status>
      <modifiedWord/>
      <trackRevisions>false</trackRevisions>
    </reviewItem>
    <reviewItem>
      <errorID>12351928-0ca8-4d4a-a426-fee41fbfb683</errorID>
      <errorWord> </errorWord>
      <group>L1_Punc</group>
      <groupName>标点问题</groupName>
      <ability>L2_Punc_CN</ability>
      <abilityName>标点符号问题</abilityName>
      <candidateList>
        <item>：</item>
      </candidateList>
      <explain/>
      <paraID>6B1A5372</paraID>
      <start>26</start>
      <end>27</end>
      <status>unmodified</status>
      <modifiedWord/>
      <trackRevisions>false</trackRevisions>
    </reviewItem>
    <reviewItem>
      <errorID>dcd92560-c03a-479e-ae8c-68831c78729e</errorID>
      <errorWord>。但</errorWord>
      <group>L1_Word</group>
      <groupName>字词问题</groupName>
      <ability>L2_Typo</ability>
      <abilityName>字词错误</abilityName>
      <candidateList>
        <item>。</item>
      </candidateList>
      <explain/>
      <paraID>6B1A5372</paraID>
      <start>63</start>
      <end>65</end>
      <status>unmodified</status>
      <modifiedWord/>
      <trackRevisions>false</trackRevisions>
    </reviewItem>
    <reviewItem>
      <errorID>87df976a-c173-437b-ba23-4e0ff826a577</errorID>
      <errorWord>，且</errorWord>
      <group>L1_Word</group>
      <groupName>字词问题</groupName>
      <ability>L2_Typo</ability>
      <abilityName>字词错误</abilityName>
      <candidateList>
        <item>。</item>
      </candidateList>
      <explain/>
      <paraID>6B1A5372</paraID>
      <start>105</start>
      <end>107</end>
      <status>unmodified</status>
      <modifiedWord/>
      <trackRevisions>false</trackRevisions>
    </reviewItem>
    <reviewItem>
      <errorID>6f364f4c-d3da-4a59-9375-cb4696a2211c</errorID>
      <errorWord>超</errorWord>
      <group>L1_Word</group>
      <groupName>字词问题</groupName>
      <ability>L2_Typo</ability>
      <abilityName>字词错误</abilityName>
      <candidateList>
        <item>超过</item>
      </candidateList>
      <explain/>
      <paraID>2951BB6F</paraID>
      <start>84</start>
      <end>85</end>
      <status>unmodified</status>
      <modifiedWord/>
      <trackRevisions>false</trackRevisions>
    </reviewItem>
    <reviewItem>
      <errorID>b0df66a8-ef93-41fb-bef0-f90f9f9e9601</errorID>
      <errorWord>的,</errorWord>
      <group>L1_Word</group>
      <groupName>字词问题</groupName>
      <ability>L2_Typo</ability>
      <abilityName>字词错误</abilityName>
      <candidateList>
        <item>，</item>
      </candidateList>
      <explain/>
      <paraID>366D1BDA</paraID>
      <start>15</start>
      <end>17</end>
      <status>unmodified</status>
      <modifiedWord/>
      <trackRevisions>false</trackRevisions>
    </reviewItem>
    <reviewItem>
      <errorID>47b9313d-2263-4d55-a7e4-56d575821fba</errorID>
      <errorWord>,</errorWord>
      <group>L1_Punc</group>
      <groupName>标点问题</groupName>
      <ability>L2_Punc_CN</ability>
      <abilityName>标点符号问题</abilityName>
      <candidateList>
        <item>，</item>
      </candidateList>
      <explain/>
      <paraID>366D1BDA</paraID>
      <start>22</start>
      <end>23</end>
      <status>unmodified</status>
      <modifiedWord/>
      <trackRevisions>false</trackRevisions>
    </reviewItem>
    <reviewItem>
      <errorID>6fd6a656-a48e-4b65-851b-ee6ad7d4f1c9</errorID>
      <errorWord>,</errorWord>
      <group>L1_Punc</group>
      <groupName>标点问题</groupName>
      <ability>L2_Punc_CN</ability>
      <abilityName>标点符号问题</abilityName>
      <candidateList>
        <item>，</item>
      </candidateList>
      <explain/>
      <paraID>2822B07E</paraID>
      <start>6</start>
      <end>7</end>
      <status>unmodified</status>
      <modifiedWord/>
      <trackRevisions>false</trackRevisions>
    </reviewItem>
    <reviewItem>
      <errorID>f6f86a9c-e98f-4817-b469-73a155cce587</errorID>
      <errorWord>或</errorWord>
      <group>L1_Punc</group>
      <groupName>标点问题</groupName>
      <ability>L2_Punc_CN</ability>
      <abilityName>标点符号问题</abilityName>
      <candidateList>
        <item>，或</item>
      </candidateList>
      <explain/>
      <paraID>2822B07E</paraID>
      <start>20</start>
      <end>21</end>
      <status>unmodified</status>
      <modifiedWord/>
      <trackRevisions>false</trackRevisions>
    </reviewItem>
    <reviewItem>
      <errorID>82904cea-7e2b-432f-adf6-f8b0a4e63c4d</errorID>
      <errorWord>甲方</errorWord>
      <group>L1_Grammar</group>
      <groupName>语法问题</groupName>
      <ability>L2_Grammar</ability>
      <abilityName>语法错误</abilityName>
      <candidateList>
        <item>导致甲方</item>
      </candidateList>
      <explain/>
      <paraID>2822B07E</paraID>
      <start>28</start>
      <end>30</end>
      <status>unmodified</status>
      <modifiedWord/>
      <trackRevisions>false</trackRevisions>
    </reviewItem>
    <reviewItem>
      <errorID>7f0e82cd-241a-4eeb-a2b3-23947b7646ee</errorID>
      <errorWord>,</errorWord>
      <group>L1_Format</group>
      <groupName>格式问题</groupName>
      <ability>L2_HalfPunc_CN</ability>
      <abilityName>全半角问题</abilityName>
      <candidateList>
        <item>，</item>
      </candidateList>
      <explain>文本全半角错误。</explain>
      <paraID>2822B07E</paraID>
      <start>54</start>
      <end>55</end>
      <status>unmodified</status>
      <modifiedWord/>
      <trackRevisions>false</trackRevisions>
    </reviewItem>
    <reviewItem>
      <errorID>0c597abb-d176-4318-9a31-f3ea6566d563</errorID>
      <errorWord>月的</errorWord>
      <group>L1_Word</group>
      <groupName>字词问题</groupName>
      <ability>L2_Typo</ability>
      <abilityName>字词错误</abilityName>
      <candidateList>
        <item>月</item>
      </candidateList>
      <explain/>
      <paraID>1ED47BA6</paraID>
      <start>28</start>
      <end>30</end>
      <status>unmodified</status>
      <modifiedWord/>
      <trackRevisions>false</trackRevisions>
    </reviewItem>
    <reviewItem>
      <errorID>bb61edce-7b97-46f6-b4a1-7ce4b1ce3d8a</errorID>
      <errorWord>结算</errorWord>
      <group>L1_Grammar</group>
      <groupName>语法问题</groupName>
      <ability>L2_Grammar</ability>
      <abilityName>语法错误</abilityName>
      <candidateList>
        <item>进行结算</item>
      </candidateList>
      <explain/>
      <paraID>1ED47BA6</paraID>
      <start>59</start>
      <end>61</end>
      <status>unmodified</status>
      <modifiedWord/>
      <trackRevisions>false</trackRevisions>
    </reviewItem>
    <reviewItem>
      <errorID>cb39c8ba-ff00-4e8b-babc-55d26c9ec7d0</errorID>
      <errorWord>对</errorWord>
      <group>L1_Grammar</group>
      <groupName>语法问题</groupName>
      <ability>L2_Grammar</ability>
      <abilityName>语法错误</abilityName>
      <candidateList>
        <item>甲方对</item>
      </candidateList>
      <explain/>
      <paraID>1ED47BA6</paraID>
      <start>67</start>
      <end>68</end>
      <status>unmodified</status>
      <modifiedWord/>
      <trackRevisions>false</trackRevisions>
    </reviewItem>
    <reviewItem>
      <errorID>fce8f0e0-2c13-4c03-9195-810b43cdb74a</errorID>
      <errorWord>并</errorWord>
      <group>L1_Punc</group>
      <groupName>标点问题</groupName>
      <ability>L2_Punc_CN</ability>
      <abilityName>标点符号问题</abilityName>
      <candidateList>
        <item>，并</item>
      </candidateList>
      <explain/>
      <paraID>1ED47BA6</paraID>
      <start>92</start>
      <end>93</end>
      <status>unmodified</status>
      <modifiedWord/>
      <trackRevisions>false</trackRevisions>
    </reviewItem>
    <reviewItem>
      <errorID>7034383f-1259-464d-8c5e-ac2714f3b1cc</errorID>
      <errorWord>、或者</errorWord>
      <group>L1_Word</group>
      <groupName>字词问题</groupName>
      <ability>L2_Typo</ability>
      <abilityName>字词错误</abilityName>
      <candidateList>
        <item>，或者</item>
      </candidateList>
      <explain/>
      <paraID> D12D70A</paraID>
      <start>122</start>
      <end>125</end>
      <status>unmodified</status>
      <modifiedWord/>
      <trackRevisions>false</trackRevisions>
    </reviewItem>
    <reviewItem>
      <errorID>c41c9b49-a084-44c7-b37c-571476e8f870</errorID>
      <errorWord>、或者</errorWord>
      <group>L1_Grammar</group>
      <groupName>语法问题</groupName>
      <ability>L2_Grammar</ability>
      <abilityName>语法错误</abilityName>
      <candidateList>
        <item>或</item>
      </candidateList>
      <explain/>
      <paraID> D12D70A</paraID>
      <start>131</start>
      <end>134</end>
      <status>unmodified</status>
      <modifiedWord/>
      <trackRevisions>false</trackRevisions>
    </reviewItem>
    <reviewItem>
      <errorID>9bfa19e2-427d-4473-bfe1-11b8d0948267</errorID>
      <errorWord>向接收</errorWord>
      <group>L1_Grammar</group>
      <groupName>语法问题</groupName>
      <ability>L2_Grammar</ability>
      <abilityName>语法错误</abilityName>
      <candidateList>
        <item>向</item>
      </candidateList>
      <explain/>
      <paraID>67BB4FD6</paraID>
      <start>34</start>
      <end>37</end>
      <status>unmodified</status>
      <modifiedWord/>
      <trackRevisions>false</trackRevisions>
    </reviewItem>
    <reviewItem>
      <errorID>5f9099d0-62cf-4141-94d8-26e7f5910b45</errorID>
      <errorWord>商业</errorWord>
      <group>L1_Grammar</group>
      <groupName>语法问题</groupName>
      <ability>L2_Grammar</ability>
      <abilityName>语法错误</abilityName>
      <candidateList>
        <item>送达商业</item>
      </candidateList>
      <explain/>
      <paraID>67BB4FD6</paraID>
      <start>40</start>
      <end>42</end>
      <status>unmodified</status>
      <modifiedWord/>
      <trackRevisions>false</trackRevisions>
    </reviewItem>
    <reviewItem>
      <errorID>deb2ba95-7d45-42a3-bc5f-71568d5ec272</errorID>
      <errorWord>(法院、仲裁机构)</errorWord>
      <group>L1_Punc</group>
      <groupName>标点问题</groupName>
      <ability>L2_Punc_CN</ability>
      <abilityName>标点符号问题</abilityName>
      <candidateList>
        <item>（法院、仲裁机构）送达</item>
      </candidateList>
      <explain/>
      <paraID>67BB4FD6</paraID>
      <start>51</start>
      <end>60</end>
      <status>unmodified</status>
      <modifiedWord/>
      <trackRevisions>false</trackRevisions>
    </reviewItem>
    <reviewItem>
      <errorID>e5cc291d-ab05-4da0-9218-d8042ba27e13</errorID>
      <errorWord>的送达</errorWord>
      <group>L1_Grammar</group>
      <groupName>语法问题</groupName>
      <ability>L2_Grammar</ability>
      <abilityName>语法错误</abilityName>
      <candidateList>
        <item>的</item>
      </candidateList>
      <explain/>
      <paraID>67BB4FD6</paraID>
      <start>67</start>
      <end>70</end>
      <status>unmodified</status>
      <modifiedWord/>
      <trackRevisions>false</trackRevisions>
    </reviewItem>
    <reviewItem>
      <errorID>d1f8f8b8-83bf-4c21-99aa-de15b47945ba</errorID>
      <errorWord>(</errorWord>
      <group>L1_Format</group>
      <groupName>格式问题</groupName>
      <ability>L2_HalfPunc_CN</ability>
      <abilityName>全半角问题</abilityName>
      <candidateList>
        <item>（</item>
      </candidateList>
      <explain>文本全半角错误。</explain>
      <paraID>44F16E84</paraID>
      <start>47</start>
      <end>48</end>
      <status>unmodified</status>
      <modifiedWord/>
      <trackRevisions>false</trackRevisions>
    </reviewItem>
    <reviewItem>
      <errorID>d4b93222-a470-499b-9895-152e1be99423</errorID>
      <errorWord>)</errorWord>
      <group>L1_Format</group>
      <groupName>格式问题</groupName>
      <ability>L2_HalfPunc_CN</ability>
      <abilityName>全半角问题</abilityName>
      <candidateList>
        <item>）</item>
      </candidateList>
      <explain>文本全半角错误。</explain>
      <paraID>44F16E84</paraID>
      <start>61</start>
      <end>62</end>
      <status>unmodified</status>
      <modifiedWord/>
      <trackRevisions>false</trackRevisions>
    </reviewItem>
    <reviewItem>
      <errorID>ac797f8f-a716-4948-a5c7-dee9eaa7557d</errorID>
      <errorWord>、或者</errorWord>
      <group>L1_Word</group>
      <groupName>字词问题</groupName>
      <ability>L2_Typo</ability>
      <abilityName>字词错误</abilityName>
      <candidateList>
        <item>，或者</item>
      </candidateList>
      <explain/>
      <paraID>6C81F58A</paraID>
      <start>30</start>
      <end>33</end>
      <status>unmodified</status>
      <modifiedWord/>
      <trackRevisions>false</trackRevisions>
    </reviewItem>
    <reviewItem>
      <errorID>e4a44d32-3d6d-4c4b-b77b-adf343b80451</errorID>
      <errorWord>、或者</errorWord>
      <group>L1_Word</group>
      <groupName>字词问题</groupName>
      <ability>L2_Typo</ability>
      <abilityName>字词错误</abilityName>
      <candidateList>
        <item>，或者</item>
      </candidateList>
      <explain/>
      <paraID>6C81F58A</paraID>
      <start>55</start>
      <end>58</end>
      <status>unmodified</status>
      <modifiedWord/>
      <trackRevisions>false</trackRevisions>
    </reviewItem>
    <reviewItem>
      <errorID>4c1dc853-f6a7-496a-a458-54a316a5359f</errorID>
      <errorWord>(</errorWord>
      <group>L1_Format</group>
      <groupName>格式问题</groupName>
      <ability>L2_HalfPunc_CN</ability>
      <abilityName>全半角问题</abilityName>
      <candidateList>
        <item>（</item>
      </candidateList>
      <explain>文本全半角错误。</explain>
      <paraID>61AEF6EC</paraID>
      <start>13</start>
      <end>14</end>
      <status>unmodified</status>
      <modifiedWord/>
      <trackRevisions>false</trackRevisions>
    </reviewItem>
    <reviewItem>
      <errorID>39425f86-85f1-425c-88d9-89c1fb2a4d73</errorID>
      <errorWord>)</errorWord>
      <group>L1_Format</group>
      <groupName>格式问题</groupName>
      <ability>L2_HalfPunc_CN</ability>
      <abilityName>全半角问题</abilityName>
      <candidateList>
        <item>）</item>
      </candidateList>
      <explain>文本全半角错误。</explain>
      <paraID>61AEF6EC</paraID>
      <start>17</start>
      <end>18</end>
      <status>unmodified</status>
      <modifiedWord/>
      <trackRevisions>false</trackRevisions>
    </reviewItem>
    <reviewItem>
      <errorID>b4b8b27d-1bea-401d-9c18-35dff7934a2f</errorID>
      <errorWord>由</errorWord>
      <group>L1_Punc</group>
      <groupName>标点问题</groupName>
      <ability>L2_Punc_CN</ability>
      <abilityName>标点符号问题</abilityName>
      <candidateList>
        <item>，由</item>
      </candidateList>
      <explain/>
      <paraID>1B3B548C</paraID>
      <start>52</start>
      <end>53</end>
      <status>unmodified</status>
      <modifiedWord/>
      <trackRevisions>false</trackRevisions>
    </reviewItem>
    <reviewItem>
      <errorID>e38d670a-f1f6-4524-a296-232cac7873f4</errorID>
      <errorWord>；</errorWord>
      <group>L1_Punc</group>
      <groupName>标点问题</groupName>
      <ability>L2_Punc_CN</ability>
      <abilityName>标点符号问题</abilityName>
      <candidateList>
        <item>。</item>
      </candidateList>
      <explain/>
      <paraID>450CA261</paraID>
      <start>39</start>
      <end>40</end>
      <status>unmodified</status>
      <modifiedWord/>
      <trackRevisions>false</trackRevisions>
    </reviewItem>
    <reviewItem>
      <errorID>f9e4dd3d-993d-4e56-a014-c11dd144444f</errorID>
      <errorWord>:</errorWord>
      <group>L1_Format</group>
      <groupName>格式问题</groupName>
      <ability>L2_HalfPunc_CN</ability>
      <abilityName>全半角问题</abilityName>
      <candidateList>
        <item>：</item>
      </candidateList>
      <explain>文本全半角错误。</explain>
      <paraID>59709D93</paraID>
      <start>4</start>
      <end>5</end>
      <status>unmodified</status>
      <modifiedWord/>
      <trackRevisions>false</trackRevisions>
    </reviewItem>
    <reviewItem>
      <errorID>af495b9c-2083-4d2b-9f2e-97d8c3f5ffe9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4A3E1716</paraID>
      <start>0</start>
      <end>2</end>
      <status>unmodified</status>
      <modifiedWord/>
      <trackRevisions>false</trackRevisions>
    </reviewItem>
    <reviewItem>
      <errorID>cc050d50-3774-43f7-963a-5575247e9dd6</errorID>
      <errorWord>(</errorWord>
      <group>L1_Format</group>
      <groupName>格式问题</groupName>
      <ability>L2_HalfPunc_CN</ability>
      <abilityName>全半角问题</abilityName>
      <candidateList>
        <item>（</item>
      </candidateList>
      <explain>文本全半角错误。</explain>
      <paraID>4A3E1716</paraID>
      <start>16</start>
      <end>17</end>
      <status>unmodified</status>
      <modifiedWord/>
      <trackRevisions>false</trackRevisions>
    </reviewItem>
    <reviewItem>
      <errorID>706722d6-d2e2-4ca8-82ce-278c21a56433</errorID>
      <errorWord>)</errorWord>
      <group>L1_Format</group>
      <groupName>格式问题</groupName>
      <ability>L2_HalfPunc_CN</ability>
      <abilityName>全半角问题</abilityName>
      <candidateList>
        <item>）</item>
      </candidateList>
      <explain>文本全半角错误。</explain>
      <paraID>4A3E1716</paraID>
      <start>22</start>
      <end>23</end>
      <status>unmodified</status>
      <modifiedWord/>
      <trackRevisions>false</trackRevisions>
    </reviewItem>
    <reviewItem>
      <errorID>f403d173-7d32-4d24-b601-569e82906c39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6A7D9367</paraID>
      <start>0</start>
      <end>2</end>
      <status>unmodified</status>
      <modifiedWord/>
      <trackRevisions>false</trackRevisions>
    </reviewItem>
    <reviewItem>
      <errorID>bbf95982-5450-4724-815b-1eafda8470fd</errorID>
      <errorWord>-号</errorWord>
      <group>L1_Word</group>
      <groupName>字词问题</groupName>
      <ability>L2_Typo</ability>
      <abilityName>字词错误</abilityName>
      <candidateList>
        <item>-</item>
      </candidateList>
      <explain/>
      <paraID>700BF379</paraID>
      <start>59</start>
      <end>61</end>
      <status>unmodified</status>
      <modifiedWord/>
      <trackRevisions>false</trackRevisions>
    </reviewItem>
    <reviewItem>
      <errorID>c9c591f7-44eb-467a-b88a-c5f65947e72f</errorID>
      <errorWord>代理人的</errorWord>
      <group>L1_Word</group>
      <groupName>字词问题</groupName>
      <ability>L2_Typo</ability>
      <abilityName>字词错误</abilityName>
      <candidateList>
        <item>代理人</item>
      </candidateList>
      <explain/>
      <paraID>4383096E</paraID>
      <start>15</start>
      <end>19</end>
      <status>unmodified</status>
      <modifiedWord/>
      <trackRevisions>false</trackRevisions>
    </reviewItem>
    <reviewItem>
      <errorID>51a38488-746d-4834-bc96-4ae42db674be</errorID>
      <errorWord>之前</errorWord>
      <group>L1_Word</group>
      <groupName>字词问题</groupName>
      <ability>L2_Typo</ability>
      <abilityName>字词错误</abilityName>
      <candidateList>
        <item>前</item>
      </candidateList>
      <explain/>
      <paraID>4383096E</paraID>
      <start>64</start>
      <end>66</end>
      <status>unmodified</status>
      <modifiedWord/>
      <trackRevisions>false</trackRevisions>
    </reviewItem>
    <reviewItem>
      <errorID>507aaad4-279f-44dc-91cf-7c6033566e95</errorID>
      <errorWord>；</errorWord>
      <group>L1_Punc</group>
      <groupName>标点问题</groupName>
      <ability>L2_Punc_CN</ability>
      <abilityName>标点符号问题</abilityName>
      <candidateList>
        <item>。</item>
      </candidateList>
      <explain/>
      <paraID> 128B623</paraID>
      <start>39</start>
      <end>40</end>
      <status>unmodified</status>
      <modifiedWord/>
      <trackRevisions>false</trackRevisions>
    </reviewItem>
    <reviewItem>
      <errorID>4f7fd565-5715-44a6-9bd4-4f99368a2198</errorID>
      <errorWord>C2026-号</errorWord>
      <group>L1_Grammar</group>
      <groupName>语法问题</groupName>
      <ability>L2_Grammar</ability>
      <abilityName>语法错误</abilityName>
      <candidateList>
        <item>C2026</item>
      </candidateList>
      <explain/>
      <paraID>52BB29E7</paraID>
      <start>22</start>
      <end>29</end>
      <status>unmodified</status>
      <modifiedWord/>
      <trackRevisions>false</trackRevisions>
    </reviewItem>
    <reviewItem>
      <errorID>5dfcb339-879e-44ad-97a3-90b4ed9ff22e</errorID>
      <errorWord>：</errorWord>
      <group>L1_Punc</group>
      <groupName>标点问题</groupName>
      <ability>L2_Punc_CN</ability>
      <abilityName>标点符号问题</abilityName>
      <candidateList/>
      <explain/>
      <paraID>6B2DBFF3</paraID>
      <start>37</start>
      <end>38</end>
      <status>unmodified</status>
      <modifiedWord/>
      <trackRevisions>false</trackRevisions>
    </reviewItem>
    <reviewItem>
      <errorID>e8d715fa-036c-41b6-b982-2dfafc0c49d9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5DCBC75C</paraID>
      <start>14</start>
      <end>15</end>
      <status>unmodified</status>
      <modifiedWord/>
      <trackRevisions>false</trackRevisions>
    </reviewItem>
    <reviewItem>
      <errorID>8868fae2-4334-40d5-bd51-b9708d427ba1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5A467969</paraID>
      <start>215</start>
      <end>217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FBF5ABC-43E0-49F7-B30E-641272D45D8A}"/>
</file>

<file path=customXml/itemProps2.xml><?xml version="1.0" encoding="utf-8"?>
<ds:datastoreItem xmlns:ds="http://schemas.openxmlformats.org/officeDocument/2006/customXml" ds:itemID="{CB8A444B-0669-4A17-9E8A-D954F20C5D2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22</cp:revision>
  <dcterms:created xsi:type="dcterms:W3CDTF">2025-08-06T02:54:00Z</dcterms:created>
  <dcterms:modified xsi:type="dcterms:W3CDTF">2026-07-16T08:37:32Z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2052-12.1.0.26895</vt:lpwstr>
  </property>
  <property fmtid="{D5CDD505-2E9C-101B-9397-08002B2CF9AE}" pid="4" name="ICV">
    <vt:lpwstr>6A96486F636C400E92B3A64BA5B22E7A_13</vt:lpwstr>
  </property>
</Properties>
</file>